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eastAsia="Calibri"/>
          <w:b/>
        </w:rPr>
      </w:pPr>
      <w:r>
        <w:rPr>
          <w:b/>
          <w:color w:val="000000"/>
          <w:sz w:val="28"/>
          <w:szCs w:val="23"/>
        </w:rPr>
        <w:t>Name of Scheme:-</w:t>
      </w:r>
      <w:r w:rsidRPr="00325D9E">
        <w:rPr>
          <w:rFonts w:eastAsia="Calibri"/>
          <w:b/>
        </w:rPr>
        <w:t xml:space="preserve"> </w:t>
      </w:r>
      <w:r w:rsidR="00101D3D" w:rsidRPr="00D23431">
        <w:rPr>
          <w:rFonts w:asciiTheme="majorBidi" w:hAnsiTheme="majorBidi" w:cstheme="majorBidi"/>
          <w:b/>
          <w:szCs w:val="24"/>
        </w:rPr>
        <w:t>Construction Roads along Canals</w:t>
      </w:r>
      <w:r w:rsidR="00101D3D">
        <w:rPr>
          <w:rFonts w:asciiTheme="majorBidi" w:hAnsiTheme="majorBidi" w:cstheme="majorBidi"/>
          <w:b/>
          <w:szCs w:val="24"/>
        </w:rPr>
        <w:t xml:space="preserve"> </w:t>
      </w:r>
      <w:r w:rsidR="00101D3D" w:rsidRPr="00D23431">
        <w:rPr>
          <w:rFonts w:asciiTheme="majorBidi" w:hAnsiTheme="majorBidi" w:cstheme="majorBidi"/>
          <w:b/>
          <w:szCs w:val="24"/>
        </w:rPr>
        <w:t>/ Drains Khwars &amp; restoration of Damages instructions of Kabul River Canal System, Clearance of Drain in tehsil  Pabbi</w:t>
      </w:r>
      <w:r w:rsidR="00101D3D">
        <w:rPr>
          <w:rFonts w:asciiTheme="majorBidi" w:hAnsiTheme="majorBidi" w:cstheme="majorBidi"/>
          <w:b/>
          <w:szCs w:val="24"/>
        </w:rPr>
        <w:t xml:space="preserve"> </w:t>
      </w:r>
      <w:r w:rsidR="00101D3D" w:rsidRPr="00D23431">
        <w:rPr>
          <w:rFonts w:asciiTheme="majorBidi" w:hAnsiTheme="majorBidi" w:cstheme="majorBidi"/>
          <w:b/>
          <w:szCs w:val="24"/>
        </w:rPr>
        <w:t>/ Nowshera and installation of solar irrigation Tube Wells and lift irrigation schemes at various places</w:t>
      </w:r>
      <w:r w:rsidR="00101D3D">
        <w:rPr>
          <w:rFonts w:asciiTheme="majorBidi" w:hAnsiTheme="majorBidi" w:cstheme="majorBidi"/>
          <w:b/>
          <w:szCs w:val="24"/>
        </w:rPr>
        <w:t xml:space="preserve"> in District Nowshera ADP NO 2237</w:t>
      </w:r>
      <w:r w:rsidR="00101D3D" w:rsidRPr="00D23431">
        <w:rPr>
          <w:rFonts w:asciiTheme="majorBidi" w:hAnsiTheme="majorBidi" w:cstheme="majorBidi"/>
          <w:b/>
          <w:szCs w:val="24"/>
        </w:rPr>
        <w:t>/220764 Dg 202</w:t>
      </w:r>
      <w:r w:rsidR="00101D3D">
        <w:rPr>
          <w:rFonts w:asciiTheme="majorBidi" w:hAnsiTheme="majorBidi" w:cstheme="majorBidi"/>
          <w:b/>
          <w:szCs w:val="24"/>
        </w:rPr>
        <w:t>3</w:t>
      </w:r>
      <w:r w:rsidR="00101D3D" w:rsidRPr="00D23431">
        <w:rPr>
          <w:rFonts w:asciiTheme="majorBidi" w:hAnsiTheme="majorBidi" w:cstheme="majorBidi"/>
          <w:b/>
          <w:szCs w:val="24"/>
        </w:rPr>
        <w:t>-2</w:t>
      </w:r>
      <w:r w:rsidR="00101D3D">
        <w:rPr>
          <w:rFonts w:asciiTheme="majorBidi" w:hAnsiTheme="majorBidi" w:cstheme="majorBidi"/>
          <w:b/>
          <w:szCs w:val="24"/>
        </w:rPr>
        <w:t>4</w:t>
      </w:r>
      <w:r w:rsidR="00101D3D" w:rsidRPr="00D23431">
        <w:rPr>
          <w:rFonts w:asciiTheme="majorBidi" w:hAnsiTheme="majorBidi" w:cstheme="majorBidi"/>
          <w:b/>
          <w:szCs w:val="24"/>
        </w:rPr>
        <w:t>.</w:t>
      </w:r>
    </w:p>
    <w:p w:rsidR="00DD2A74" w:rsidRDefault="00DD2A74" w:rsidP="00DD2A74">
      <w:pPr>
        <w:pStyle w:val="BodyText21"/>
        <w:ind w:left="0"/>
        <w:rPr>
          <w:b/>
          <w:color w:val="000000"/>
          <w:sz w:val="28"/>
          <w:szCs w:val="23"/>
        </w:rPr>
      </w:pPr>
    </w:p>
    <w:p w:rsidR="00B07B93" w:rsidRPr="0014685C" w:rsidRDefault="004B70E3" w:rsidP="00B07B93">
      <w:pPr>
        <w:pStyle w:val="BodyText21"/>
        <w:ind w:left="0"/>
        <w:rPr>
          <w:rFonts w:asciiTheme="majorBidi" w:hAnsiTheme="majorBidi" w:cstheme="majorBidi"/>
          <w:b/>
          <w:szCs w:val="24"/>
        </w:rPr>
      </w:pPr>
      <w:r>
        <w:t xml:space="preserve"> </w:t>
      </w:r>
      <w:r w:rsidR="00404E34" w:rsidRPr="00404E34">
        <w:t xml:space="preserve">    </w:t>
      </w:r>
      <w:r w:rsidRPr="00B065B4">
        <w:rPr>
          <w:rFonts w:asciiTheme="majorBidi" w:hAnsiTheme="majorBidi" w:cstheme="majorBidi"/>
          <w:b/>
          <w:szCs w:val="24"/>
        </w:rPr>
        <w:t xml:space="preserve">Sub Work: </w:t>
      </w:r>
      <w:r w:rsidR="00B07B93" w:rsidRPr="0014685C">
        <w:rPr>
          <w:rFonts w:asciiTheme="majorBidi" w:hAnsiTheme="majorBidi" w:cstheme="majorBidi"/>
          <w:b/>
          <w:szCs w:val="24"/>
        </w:rPr>
        <w:t>Construction of Solar Irrigation Tubewells in Union Council Maira Akora &amp; Akora</w:t>
      </w:r>
    </w:p>
    <w:p w:rsidR="00903679" w:rsidRPr="0014685C" w:rsidRDefault="00B07B93" w:rsidP="00B07B93">
      <w:pPr>
        <w:pStyle w:val="BodyText21"/>
        <w:ind w:left="0"/>
        <w:rPr>
          <w:rFonts w:eastAsia="Calibri"/>
          <w:b/>
        </w:rPr>
      </w:pPr>
      <w:r w:rsidRPr="0014685C">
        <w:rPr>
          <w:rFonts w:asciiTheme="majorBidi" w:hAnsiTheme="majorBidi" w:cstheme="majorBidi"/>
          <w:b/>
          <w:szCs w:val="24"/>
        </w:rPr>
        <w:t xml:space="preserve">                          Khattak, District Nowshera (Solar Work).</w:t>
      </w:r>
      <w:r w:rsidR="00A5191A" w:rsidRPr="0014685C">
        <w:rPr>
          <w:rFonts w:eastAsia="Calibri"/>
          <w:b/>
        </w:rPr>
        <w:t xml:space="preserve">                           </w:t>
      </w:r>
    </w:p>
    <w:p w:rsidR="00903679" w:rsidRPr="00404E34" w:rsidRDefault="00903679" w:rsidP="00D4383D">
      <w:pPr>
        <w:pStyle w:val="BodyText21"/>
        <w:ind w:left="0"/>
        <w:rPr>
          <w:rFonts w:eastAsia="Calibri"/>
          <w:sz w:val="22"/>
        </w:rPr>
      </w:pPr>
    </w:p>
    <w:p w:rsidR="00650A4A" w:rsidRPr="00404E34" w:rsidRDefault="00650A4A" w:rsidP="00D4383D">
      <w:pPr>
        <w:pStyle w:val="BodyText21"/>
        <w:ind w:left="0"/>
        <w:rPr>
          <w:rFonts w:eastAsia="Calibri"/>
          <w:sz w:val="22"/>
        </w:rPr>
      </w:pPr>
      <w:r w:rsidRPr="00404E34">
        <w:rPr>
          <w:rFonts w:eastAsia="Calibri"/>
          <w:sz w:val="22"/>
        </w:rPr>
        <w:t xml:space="preserve">                         </w:t>
      </w: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DD2A74" w:rsidRDefault="00DD2A74" w:rsidP="00DD2A74">
      <w:pPr>
        <w:pStyle w:val="BodyText21"/>
        <w:ind w:firstLine="360"/>
        <w:rPr>
          <w:b/>
          <w:color w:val="000000"/>
          <w:sz w:val="32"/>
          <w:szCs w:val="32"/>
        </w:rPr>
      </w:pPr>
      <w:r>
        <w:rPr>
          <w:b/>
          <w:color w:val="000000"/>
          <w:sz w:val="32"/>
          <w:szCs w:val="32"/>
        </w:rPr>
        <w:t xml:space="preserve">Executive Engineer </w:t>
      </w:r>
    </w:p>
    <w:p w:rsidR="00DD2A74" w:rsidRDefault="00DD2A74" w:rsidP="00DD2A74">
      <w:pPr>
        <w:pStyle w:val="BodyText21"/>
        <w:tabs>
          <w:tab w:val="left" w:pos="1350"/>
        </w:tabs>
        <w:ind w:firstLine="360"/>
        <w:rPr>
          <w:b/>
          <w:color w:val="000000"/>
          <w:sz w:val="32"/>
          <w:szCs w:val="32"/>
        </w:rPr>
      </w:pPr>
      <w:r>
        <w:rPr>
          <w:b/>
          <w:color w:val="000000"/>
          <w:sz w:val="32"/>
          <w:szCs w:val="32"/>
        </w:rPr>
        <w:t>Tube Well Irrigation Division</w:t>
      </w:r>
    </w:p>
    <w:p w:rsidR="00DD2A74" w:rsidRDefault="00DD2A74" w:rsidP="00DD2A74">
      <w:pPr>
        <w:pStyle w:val="BodyText21"/>
        <w:tabs>
          <w:tab w:val="left" w:pos="1080"/>
        </w:tabs>
        <w:ind w:left="0" w:firstLine="360"/>
        <w:rPr>
          <w:b/>
          <w:color w:val="000000"/>
          <w:sz w:val="32"/>
          <w:szCs w:val="32"/>
        </w:rPr>
      </w:pPr>
      <w:r>
        <w:rPr>
          <w:b/>
          <w:color w:val="000000"/>
          <w:sz w:val="32"/>
          <w:szCs w:val="32"/>
        </w:rPr>
        <w:tab/>
        <w:t>Peshawar</w:t>
      </w:r>
    </w:p>
    <w:p w:rsidR="00B07B93" w:rsidRDefault="00B07B93" w:rsidP="00DD2A74">
      <w:pPr>
        <w:pStyle w:val="BodyText21"/>
        <w:tabs>
          <w:tab w:val="left" w:pos="1080"/>
        </w:tabs>
        <w:ind w:left="0" w:firstLine="360"/>
        <w:rPr>
          <w:b/>
          <w:color w:val="000000"/>
          <w:sz w:val="32"/>
          <w:szCs w:val="32"/>
        </w:rPr>
      </w:pPr>
    </w:p>
    <w:p w:rsidR="0014685C" w:rsidRDefault="0014685C" w:rsidP="00DD2A74">
      <w:pPr>
        <w:pStyle w:val="BodyText21"/>
        <w:tabs>
          <w:tab w:val="left" w:pos="1080"/>
        </w:tabs>
        <w:ind w:left="0" w:firstLine="360"/>
        <w:rPr>
          <w:b/>
          <w:color w:val="000000"/>
          <w:sz w:val="32"/>
          <w:szCs w:val="32"/>
        </w:rPr>
      </w:pPr>
    </w:p>
    <w:p w:rsidR="0014685C" w:rsidRDefault="0014685C" w:rsidP="00DD2A74">
      <w:pPr>
        <w:pStyle w:val="BodyText21"/>
        <w:tabs>
          <w:tab w:val="left" w:pos="1080"/>
        </w:tabs>
        <w:ind w:left="0" w:firstLine="360"/>
        <w:rPr>
          <w:b/>
          <w:color w:val="000000"/>
          <w:sz w:val="32"/>
          <w:szCs w:val="32"/>
        </w:rPr>
      </w:pPr>
    </w:p>
    <w:p w:rsidR="0014685C" w:rsidRDefault="0014685C" w:rsidP="00DD2A74">
      <w:pPr>
        <w:pStyle w:val="BodyText21"/>
        <w:tabs>
          <w:tab w:val="left" w:pos="1080"/>
        </w:tabs>
        <w:ind w:left="0" w:firstLine="360"/>
        <w:rPr>
          <w:b/>
          <w:color w:val="000000"/>
          <w:sz w:val="32"/>
          <w:szCs w:val="32"/>
        </w:rPr>
      </w:pPr>
    </w:p>
    <w:p w:rsidR="00882EC7" w:rsidRDefault="00882EC7" w:rsidP="00882EC7">
      <w:pPr>
        <w:jc w:val="center"/>
        <w:rPr>
          <w:rFonts w:asciiTheme="majorBidi" w:hAnsiTheme="majorBidi" w:cstheme="majorBidi"/>
          <w:b/>
          <w:sz w:val="6"/>
          <w:szCs w:val="6"/>
          <w:u w:val="single"/>
        </w:rPr>
      </w:pPr>
    </w:p>
    <w:p w:rsidR="00B07B93" w:rsidRPr="00C732F2" w:rsidRDefault="00B07B93" w:rsidP="00882EC7">
      <w:pPr>
        <w:jc w:val="center"/>
        <w:rPr>
          <w:rFonts w:asciiTheme="majorBidi" w:hAnsiTheme="majorBidi" w:cstheme="majorBidi"/>
          <w:b/>
          <w:sz w:val="6"/>
          <w:szCs w:val="6"/>
          <w:u w:val="single"/>
        </w:rPr>
      </w:pPr>
    </w:p>
    <w:p w:rsidR="00B07B93" w:rsidRPr="005B4907" w:rsidRDefault="00B07B93" w:rsidP="00B07B93">
      <w:pPr>
        <w:jc w:val="center"/>
        <w:rPr>
          <w:rFonts w:ascii="Times New Roman" w:hAnsi="Times New Roman" w:cs="Times New Roman"/>
          <w:b/>
          <w:sz w:val="24"/>
          <w:szCs w:val="24"/>
          <w:u w:val="single"/>
        </w:rPr>
      </w:pPr>
      <w:r w:rsidRPr="005B4907">
        <w:rPr>
          <w:rFonts w:ascii="Times New Roman" w:hAnsi="Times New Roman" w:cs="Times New Roman"/>
          <w:b/>
          <w:sz w:val="24"/>
          <w:szCs w:val="24"/>
          <w:u w:val="single"/>
        </w:rPr>
        <w:lastRenderedPageBreak/>
        <w:t xml:space="preserve">NOTICE FOR INVITING E-BIDDING </w:t>
      </w:r>
    </w:p>
    <w:p w:rsidR="00B07B93" w:rsidRPr="00CF22D0" w:rsidRDefault="00B07B93" w:rsidP="00B07B93">
      <w:pPr>
        <w:jc w:val="center"/>
        <w:rPr>
          <w:b/>
          <w:u w:val="single"/>
        </w:rPr>
      </w:pPr>
      <w:r w:rsidRPr="005B4907">
        <w:rPr>
          <w:rFonts w:ascii="Times New Roman" w:hAnsi="Times New Roman" w:cs="Times New Roman"/>
          <w:b/>
          <w:sz w:val="24"/>
          <w:szCs w:val="24"/>
          <w:u w:val="single"/>
        </w:rPr>
        <w:t xml:space="preserve">SINGLE STAGE SINGLE ENVELOP PROCEDURE </w:t>
      </w:r>
    </w:p>
    <w:p w:rsidR="00B07B93" w:rsidRDefault="00B07B93" w:rsidP="00B07B93">
      <w:pPr>
        <w:spacing w:line="276" w:lineRule="auto"/>
        <w:jc w:val="both"/>
        <w:rPr>
          <w:b/>
          <w:sz w:val="12"/>
          <w:u w:val="single"/>
        </w:rPr>
      </w:pPr>
    </w:p>
    <w:p w:rsidR="00B07B93" w:rsidRPr="00330FED" w:rsidRDefault="00B07B93" w:rsidP="00B07B93">
      <w:pPr>
        <w:spacing w:line="276" w:lineRule="auto"/>
        <w:ind w:firstLine="720"/>
        <w:jc w:val="both"/>
        <w:rPr>
          <w:rFonts w:ascii="Times New Roman" w:hAnsi="Times New Roman" w:cs="Times New Roman"/>
          <w:bCs/>
          <w:sz w:val="24"/>
          <w:szCs w:val="22"/>
        </w:rPr>
      </w:pPr>
      <w:r w:rsidRPr="00330FED">
        <w:rPr>
          <w:rFonts w:ascii="Times New Roman" w:hAnsi="Times New Roman" w:cs="Times New Roman"/>
          <w:bCs/>
          <w:sz w:val="24"/>
          <w:szCs w:val="22"/>
        </w:rPr>
        <w:t>Tubewells Irrigation Division Peshawar Irrigation Procurement Department, Government of Khyber Pakhtunkhwa, invites electronic Bids from the eligible firms / contractors in accordance with KPPRA procurement rules 2014 on single stage single envelop procedure for the following works: -</w:t>
      </w:r>
    </w:p>
    <w:p w:rsidR="00B07B93" w:rsidRPr="00330FED" w:rsidRDefault="00B07B93" w:rsidP="00B07B93">
      <w:pPr>
        <w:spacing w:line="276" w:lineRule="auto"/>
        <w:ind w:firstLine="720"/>
        <w:jc w:val="both"/>
        <w:rPr>
          <w:rFonts w:ascii="Times New Roman" w:hAnsi="Times New Roman" w:cs="Times New Roman"/>
          <w:bCs/>
          <w:sz w:val="10"/>
          <w:szCs w:val="22"/>
        </w:rPr>
      </w:pPr>
    </w:p>
    <w:p w:rsidR="00B07B93" w:rsidRPr="00AD0222" w:rsidRDefault="00B07B93" w:rsidP="00B07B93">
      <w:pPr>
        <w:spacing w:line="276" w:lineRule="auto"/>
        <w:jc w:val="both"/>
        <w:rPr>
          <w:rFonts w:asciiTheme="majorBidi" w:hAnsiTheme="majorBidi" w:cstheme="majorBidi"/>
          <w:sz w:val="6"/>
          <w:szCs w:val="6"/>
        </w:rPr>
      </w:pPr>
      <w:r w:rsidRPr="00D23431">
        <w:rPr>
          <w:rFonts w:asciiTheme="majorBidi" w:hAnsiTheme="majorBidi" w:cstheme="majorBidi"/>
          <w:sz w:val="24"/>
          <w:szCs w:val="24"/>
        </w:rPr>
        <w:t xml:space="preserve"> </w:t>
      </w: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540"/>
        <w:gridCol w:w="4500"/>
        <w:gridCol w:w="1350"/>
        <w:gridCol w:w="2340"/>
        <w:gridCol w:w="1260"/>
      </w:tblGrid>
      <w:tr w:rsidR="00B07B93" w:rsidRPr="00D23431" w:rsidTr="00B534C2">
        <w:trPr>
          <w:trHeight w:val="728"/>
        </w:trPr>
        <w:tc>
          <w:tcPr>
            <w:tcW w:w="540" w:type="dxa"/>
            <w:shd w:val="clear" w:color="auto" w:fill="FFFFFF"/>
          </w:tcPr>
          <w:p w:rsidR="00B07B93" w:rsidRPr="00D23431" w:rsidRDefault="00B07B93" w:rsidP="00B534C2">
            <w:pPr>
              <w:jc w:val="center"/>
              <w:rPr>
                <w:rFonts w:asciiTheme="majorBidi" w:hAnsiTheme="majorBidi" w:cstheme="majorBidi"/>
                <w:sz w:val="24"/>
                <w:szCs w:val="24"/>
              </w:rPr>
            </w:pPr>
            <w:r w:rsidRPr="00D23431">
              <w:rPr>
                <w:rFonts w:asciiTheme="majorBidi" w:hAnsiTheme="majorBidi" w:cstheme="majorBidi"/>
                <w:sz w:val="24"/>
                <w:szCs w:val="24"/>
              </w:rPr>
              <w:t>S#</w:t>
            </w:r>
          </w:p>
        </w:tc>
        <w:tc>
          <w:tcPr>
            <w:tcW w:w="4500" w:type="dxa"/>
            <w:shd w:val="clear" w:color="auto" w:fill="FFFFFF"/>
          </w:tcPr>
          <w:p w:rsidR="00B07B93" w:rsidRPr="00D23431" w:rsidRDefault="00B07B93" w:rsidP="00B534C2">
            <w:pPr>
              <w:rPr>
                <w:rFonts w:asciiTheme="majorBidi" w:hAnsiTheme="majorBidi" w:cstheme="majorBidi"/>
                <w:b/>
                <w:sz w:val="24"/>
                <w:szCs w:val="24"/>
              </w:rPr>
            </w:pPr>
            <w:r w:rsidRPr="00D23431">
              <w:rPr>
                <w:rFonts w:asciiTheme="majorBidi" w:hAnsiTheme="majorBidi" w:cstheme="majorBidi"/>
                <w:b/>
                <w:sz w:val="24"/>
                <w:szCs w:val="24"/>
              </w:rPr>
              <w:t xml:space="preserve"> Name of Work / Sub Works</w:t>
            </w:r>
          </w:p>
        </w:tc>
        <w:tc>
          <w:tcPr>
            <w:tcW w:w="1350" w:type="dxa"/>
            <w:shd w:val="clear" w:color="auto" w:fill="FFFFFF"/>
          </w:tcPr>
          <w:p w:rsidR="00B07B93" w:rsidRPr="00D23431" w:rsidRDefault="00B07B93" w:rsidP="00B534C2">
            <w:pPr>
              <w:jc w:val="center"/>
              <w:rPr>
                <w:rFonts w:asciiTheme="majorBidi" w:hAnsiTheme="majorBidi" w:cstheme="majorBidi"/>
                <w:b/>
                <w:sz w:val="24"/>
                <w:szCs w:val="24"/>
              </w:rPr>
            </w:pPr>
            <w:r w:rsidRPr="00D23431">
              <w:rPr>
                <w:rFonts w:asciiTheme="majorBidi" w:hAnsiTheme="majorBidi" w:cstheme="majorBidi"/>
                <w:b/>
                <w:sz w:val="24"/>
                <w:szCs w:val="24"/>
              </w:rPr>
              <w:t>E/Cost</w:t>
            </w:r>
          </w:p>
          <w:p w:rsidR="00B07B93" w:rsidRPr="00D23431" w:rsidRDefault="00B07B93" w:rsidP="00B534C2">
            <w:pPr>
              <w:jc w:val="center"/>
              <w:rPr>
                <w:rFonts w:asciiTheme="majorBidi" w:hAnsiTheme="majorBidi" w:cstheme="majorBidi"/>
                <w:b/>
                <w:sz w:val="24"/>
                <w:szCs w:val="24"/>
              </w:rPr>
            </w:pPr>
            <w:r w:rsidRPr="00D23431">
              <w:rPr>
                <w:rFonts w:asciiTheme="majorBidi" w:hAnsiTheme="majorBidi" w:cstheme="majorBidi"/>
                <w:b/>
                <w:sz w:val="24"/>
                <w:szCs w:val="24"/>
              </w:rPr>
              <w:t>In Rs</w:t>
            </w:r>
            <w:r>
              <w:rPr>
                <w:rFonts w:asciiTheme="majorBidi" w:hAnsiTheme="majorBidi" w:cstheme="majorBidi"/>
                <w:b/>
                <w:sz w:val="24"/>
                <w:szCs w:val="24"/>
              </w:rPr>
              <w:t xml:space="preserve"> in Million </w:t>
            </w:r>
          </w:p>
        </w:tc>
        <w:tc>
          <w:tcPr>
            <w:tcW w:w="2340" w:type="dxa"/>
            <w:shd w:val="clear" w:color="auto" w:fill="FFFFFF"/>
          </w:tcPr>
          <w:p w:rsidR="00B07B93" w:rsidRPr="00D23431" w:rsidRDefault="00B07B93" w:rsidP="00B534C2">
            <w:pPr>
              <w:ind w:left="-18" w:right="-18"/>
              <w:jc w:val="both"/>
              <w:rPr>
                <w:rFonts w:asciiTheme="majorBidi" w:hAnsiTheme="majorBidi" w:cstheme="majorBidi"/>
                <w:b/>
                <w:sz w:val="24"/>
                <w:szCs w:val="24"/>
              </w:rPr>
            </w:pPr>
            <w:r>
              <w:rPr>
                <w:rFonts w:asciiTheme="majorBidi" w:hAnsiTheme="majorBidi" w:cstheme="majorBidi"/>
                <w:b/>
                <w:sz w:val="24"/>
                <w:szCs w:val="24"/>
              </w:rPr>
              <w:t>E/</w:t>
            </w:r>
            <w:r w:rsidRPr="00D23431">
              <w:rPr>
                <w:rFonts w:asciiTheme="majorBidi" w:hAnsiTheme="majorBidi" w:cstheme="majorBidi"/>
                <w:b/>
                <w:sz w:val="24"/>
                <w:szCs w:val="24"/>
              </w:rPr>
              <w:t>Money</w:t>
            </w:r>
            <w:r>
              <w:rPr>
                <w:rFonts w:asciiTheme="majorBidi" w:hAnsiTheme="majorBidi" w:cstheme="majorBidi"/>
                <w:b/>
                <w:sz w:val="24"/>
                <w:szCs w:val="24"/>
              </w:rPr>
              <w:t xml:space="preserve"> in name of Executive Engineer T/wells Irrigation Division Peshawar </w:t>
            </w:r>
          </w:p>
        </w:tc>
        <w:tc>
          <w:tcPr>
            <w:tcW w:w="1260" w:type="dxa"/>
            <w:shd w:val="clear" w:color="auto" w:fill="FFFFFF"/>
          </w:tcPr>
          <w:p w:rsidR="00B07B93" w:rsidRPr="00D23431" w:rsidRDefault="00B07B93" w:rsidP="00B534C2">
            <w:pPr>
              <w:jc w:val="center"/>
              <w:rPr>
                <w:rFonts w:asciiTheme="majorBidi" w:hAnsiTheme="majorBidi" w:cstheme="majorBidi"/>
                <w:b/>
                <w:sz w:val="24"/>
                <w:szCs w:val="24"/>
              </w:rPr>
            </w:pPr>
            <w:r w:rsidRPr="00D23431">
              <w:rPr>
                <w:rFonts w:asciiTheme="majorBidi" w:hAnsiTheme="majorBidi" w:cstheme="majorBidi"/>
                <w:b/>
                <w:sz w:val="24"/>
                <w:szCs w:val="24"/>
              </w:rPr>
              <w:t>PEC Relevant Code</w:t>
            </w:r>
          </w:p>
        </w:tc>
      </w:tr>
      <w:tr w:rsidR="00B07B93" w:rsidRPr="00D23431" w:rsidTr="00B534C2">
        <w:trPr>
          <w:trHeight w:val="449"/>
        </w:trPr>
        <w:tc>
          <w:tcPr>
            <w:tcW w:w="9990" w:type="dxa"/>
            <w:gridSpan w:val="5"/>
            <w:shd w:val="clear" w:color="auto" w:fill="FFFFFF"/>
          </w:tcPr>
          <w:p w:rsidR="00B07B93" w:rsidRPr="00D23431" w:rsidRDefault="00B07B93" w:rsidP="00B534C2">
            <w:pPr>
              <w:ind w:left="-18"/>
              <w:jc w:val="both"/>
              <w:rPr>
                <w:rFonts w:asciiTheme="majorBidi" w:hAnsiTheme="majorBidi" w:cstheme="majorBidi"/>
                <w:b/>
                <w:sz w:val="24"/>
                <w:szCs w:val="24"/>
              </w:rPr>
            </w:pPr>
            <w:r w:rsidRPr="00D23431">
              <w:rPr>
                <w:rFonts w:asciiTheme="majorBidi" w:hAnsiTheme="majorBidi" w:cstheme="majorBidi"/>
                <w:b/>
                <w:sz w:val="24"/>
                <w:szCs w:val="24"/>
              </w:rPr>
              <w:t>Name of Work: Construction Roads along Canals</w:t>
            </w:r>
            <w:r>
              <w:rPr>
                <w:rFonts w:asciiTheme="majorBidi" w:hAnsiTheme="majorBidi" w:cstheme="majorBidi"/>
                <w:b/>
                <w:sz w:val="24"/>
                <w:szCs w:val="24"/>
              </w:rPr>
              <w:t xml:space="preserve"> </w:t>
            </w:r>
            <w:r w:rsidRPr="00D23431">
              <w:rPr>
                <w:rFonts w:asciiTheme="majorBidi" w:hAnsiTheme="majorBidi" w:cstheme="majorBidi"/>
                <w:b/>
                <w:sz w:val="24"/>
                <w:szCs w:val="24"/>
              </w:rPr>
              <w:t>/ Drains Khwars &amp; restoration of Damages instructions of Kabul River Canal System, Clearance of Drain in tehsil  Pabbi</w:t>
            </w:r>
            <w:r>
              <w:rPr>
                <w:rFonts w:asciiTheme="majorBidi" w:hAnsiTheme="majorBidi" w:cstheme="majorBidi"/>
                <w:b/>
                <w:sz w:val="24"/>
                <w:szCs w:val="24"/>
              </w:rPr>
              <w:t xml:space="preserve"> </w:t>
            </w:r>
            <w:r w:rsidRPr="00D23431">
              <w:rPr>
                <w:rFonts w:asciiTheme="majorBidi" w:hAnsiTheme="majorBidi" w:cstheme="majorBidi"/>
                <w:b/>
                <w:sz w:val="24"/>
                <w:szCs w:val="24"/>
              </w:rPr>
              <w:t>/ Nowshera and installation of solar irrigation Tube Wells and lift irrigation schemes at various places</w:t>
            </w:r>
            <w:r>
              <w:rPr>
                <w:rFonts w:asciiTheme="majorBidi" w:hAnsiTheme="majorBidi" w:cstheme="majorBidi"/>
                <w:b/>
                <w:sz w:val="24"/>
                <w:szCs w:val="24"/>
              </w:rPr>
              <w:t xml:space="preserve"> in District Nowshera ADP NO 2237</w:t>
            </w:r>
            <w:r w:rsidRPr="00D23431">
              <w:rPr>
                <w:rFonts w:asciiTheme="majorBidi" w:hAnsiTheme="majorBidi" w:cstheme="majorBidi"/>
                <w:b/>
                <w:sz w:val="24"/>
                <w:szCs w:val="24"/>
              </w:rPr>
              <w:t>/220764 Dg 202</w:t>
            </w:r>
            <w:r>
              <w:rPr>
                <w:rFonts w:asciiTheme="majorBidi" w:hAnsiTheme="majorBidi" w:cstheme="majorBidi"/>
                <w:b/>
                <w:sz w:val="24"/>
                <w:szCs w:val="24"/>
              </w:rPr>
              <w:t>3</w:t>
            </w:r>
            <w:r w:rsidRPr="00D23431">
              <w:rPr>
                <w:rFonts w:asciiTheme="majorBidi" w:hAnsiTheme="majorBidi" w:cstheme="majorBidi"/>
                <w:b/>
                <w:sz w:val="24"/>
                <w:szCs w:val="24"/>
              </w:rPr>
              <w:t>-2</w:t>
            </w:r>
            <w:r>
              <w:rPr>
                <w:rFonts w:asciiTheme="majorBidi" w:hAnsiTheme="majorBidi" w:cstheme="majorBidi"/>
                <w:b/>
                <w:sz w:val="24"/>
                <w:szCs w:val="24"/>
              </w:rPr>
              <w:t>4</w:t>
            </w:r>
            <w:r w:rsidRPr="00D23431">
              <w:rPr>
                <w:rFonts w:asciiTheme="majorBidi" w:hAnsiTheme="majorBidi" w:cstheme="majorBidi"/>
                <w:b/>
                <w:sz w:val="24"/>
                <w:szCs w:val="24"/>
              </w:rPr>
              <w:t>.</w:t>
            </w:r>
          </w:p>
        </w:tc>
      </w:tr>
      <w:tr w:rsidR="00B07B93" w:rsidRPr="00D23431" w:rsidTr="00B534C2">
        <w:trPr>
          <w:trHeight w:val="288"/>
        </w:trPr>
        <w:tc>
          <w:tcPr>
            <w:tcW w:w="540" w:type="dxa"/>
            <w:shd w:val="clear" w:color="auto" w:fill="FFFFFF"/>
            <w:vAlign w:val="center"/>
          </w:tcPr>
          <w:p w:rsidR="00B07B93" w:rsidRPr="00D23431" w:rsidRDefault="00B07B93" w:rsidP="00B534C2">
            <w:pPr>
              <w:jc w:val="center"/>
              <w:rPr>
                <w:rFonts w:asciiTheme="majorBidi" w:hAnsiTheme="majorBidi" w:cstheme="majorBidi"/>
                <w:bCs/>
                <w:sz w:val="24"/>
                <w:szCs w:val="24"/>
              </w:rPr>
            </w:pPr>
            <w:r>
              <w:rPr>
                <w:rFonts w:asciiTheme="majorBidi" w:hAnsiTheme="majorBidi" w:cstheme="majorBidi"/>
                <w:bCs/>
                <w:sz w:val="24"/>
                <w:szCs w:val="24"/>
              </w:rPr>
              <w:t>1</w:t>
            </w:r>
          </w:p>
        </w:tc>
        <w:tc>
          <w:tcPr>
            <w:tcW w:w="4500" w:type="dxa"/>
            <w:shd w:val="clear" w:color="auto" w:fill="FFFFFF"/>
            <w:vAlign w:val="center"/>
          </w:tcPr>
          <w:p w:rsidR="00B07B93" w:rsidRDefault="00B07B93" w:rsidP="00B534C2">
            <w:pPr>
              <w:jc w:val="both"/>
              <w:rPr>
                <w:rFonts w:asciiTheme="majorBidi" w:hAnsiTheme="majorBidi" w:cstheme="majorBidi"/>
                <w:sz w:val="24"/>
                <w:szCs w:val="24"/>
              </w:rPr>
            </w:pPr>
            <w:r>
              <w:rPr>
                <w:rFonts w:asciiTheme="majorBidi" w:hAnsiTheme="majorBidi" w:cstheme="majorBidi"/>
                <w:sz w:val="24"/>
                <w:szCs w:val="24"/>
              </w:rPr>
              <w:t>Sub Work: Construction of Solar Irrigation Tubewells in Union Council Maira Akora &amp; Akora Khattak, District Nowshera (Solar Work).</w:t>
            </w:r>
          </w:p>
        </w:tc>
        <w:tc>
          <w:tcPr>
            <w:tcW w:w="1350" w:type="dxa"/>
            <w:shd w:val="clear" w:color="auto" w:fill="FFFFFF"/>
            <w:vAlign w:val="center"/>
          </w:tcPr>
          <w:p w:rsidR="00B07B93" w:rsidRDefault="00B07B93" w:rsidP="00B534C2">
            <w:pPr>
              <w:jc w:val="center"/>
              <w:rPr>
                <w:rFonts w:asciiTheme="majorBidi" w:hAnsiTheme="majorBidi" w:cstheme="majorBidi"/>
                <w:sz w:val="24"/>
                <w:szCs w:val="24"/>
              </w:rPr>
            </w:pPr>
            <w:r>
              <w:rPr>
                <w:rFonts w:asciiTheme="majorBidi" w:hAnsiTheme="majorBidi" w:cstheme="majorBidi"/>
                <w:sz w:val="24"/>
                <w:szCs w:val="24"/>
              </w:rPr>
              <w:t>22.82</w:t>
            </w:r>
          </w:p>
        </w:tc>
        <w:tc>
          <w:tcPr>
            <w:tcW w:w="2340" w:type="dxa"/>
            <w:shd w:val="clear" w:color="auto" w:fill="FFFFFF"/>
            <w:vAlign w:val="center"/>
          </w:tcPr>
          <w:p w:rsidR="00B07B93" w:rsidRDefault="00B07B93" w:rsidP="00B534C2">
            <w:pPr>
              <w:jc w:val="center"/>
              <w:rPr>
                <w:rFonts w:asciiTheme="majorBidi" w:hAnsiTheme="majorBidi" w:cstheme="majorBidi"/>
                <w:sz w:val="24"/>
                <w:szCs w:val="24"/>
              </w:rPr>
            </w:pPr>
            <w:r>
              <w:rPr>
                <w:rFonts w:asciiTheme="majorBidi" w:hAnsiTheme="majorBidi" w:cstheme="majorBidi"/>
                <w:sz w:val="24"/>
                <w:szCs w:val="24"/>
              </w:rPr>
              <w:t>456400/-</w:t>
            </w:r>
          </w:p>
        </w:tc>
        <w:tc>
          <w:tcPr>
            <w:tcW w:w="1260" w:type="dxa"/>
            <w:shd w:val="clear" w:color="auto" w:fill="FFFFFF"/>
            <w:vAlign w:val="center"/>
          </w:tcPr>
          <w:p w:rsidR="00B07B93" w:rsidRDefault="00B07B93" w:rsidP="00B534C2">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B07B93" w:rsidRDefault="00B07B93" w:rsidP="00B534C2">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B07B93" w:rsidRPr="00D23431" w:rsidRDefault="00B07B93" w:rsidP="00B534C2">
            <w:pPr>
              <w:spacing w:line="276" w:lineRule="auto"/>
              <w:jc w:val="center"/>
              <w:rPr>
                <w:rFonts w:asciiTheme="majorBidi" w:hAnsiTheme="majorBidi" w:cstheme="majorBidi"/>
                <w:sz w:val="24"/>
                <w:szCs w:val="24"/>
              </w:rPr>
            </w:pPr>
            <w:r>
              <w:rPr>
                <w:rFonts w:asciiTheme="majorBidi" w:hAnsiTheme="majorBidi" w:cstheme="majorBidi"/>
                <w:sz w:val="24"/>
                <w:szCs w:val="24"/>
              </w:rPr>
              <w:t>EE-11</w:t>
            </w:r>
          </w:p>
        </w:tc>
      </w:tr>
    </w:tbl>
    <w:p w:rsidR="00B07B93" w:rsidRPr="00C732F2" w:rsidRDefault="00B07B93" w:rsidP="00B07B93">
      <w:pPr>
        <w:jc w:val="center"/>
        <w:rPr>
          <w:rFonts w:asciiTheme="majorBidi" w:hAnsiTheme="majorBidi" w:cstheme="majorBidi"/>
          <w:b/>
          <w:sz w:val="10"/>
          <w:szCs w:val="10"/>
          <w:u w:val="single"/>
        </w:rPr>
      </w:pPr>
    </w:p>
    <w:p w:rsidR="00B07B93" w:rsidRPr="005B4907" w:rsidRDefault="00B07B93" w:rsidP="00B07B93">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rsidR="00B07B93" w:rsidRPr="005B4907" w:rsidRDefault="00B07B93" w:rsidP="00B07B93">
      <w:pPr>
        <w:jc w:val="center"/>
        <w:rPr>
          <w:rFonts w:ascii="Times New Roman" w:hAnsi="Times New Roman" w:cs="Times New Roman"/>
          <w:b/>
          <w:sz w:val="22"/>
          <w:szCs w:val="22"/>
          <w:u w:val="single"/>
        </w:rPr>
      </w:pP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For each package separate bid solicitation documents are to be submitted by the interested bidders. </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 call (Original) along with their bid before closing date and time.</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applicable and notification no S.RO (14)/Vol: 1-24/2021-22, dated 10-05-2022/6058-71.  </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If the evaluated electronic bid costs of two or more bidders are equal, then the successful bidder will be declared </w:t>
      </w:r>
      <w:r>
        <w:rPr>
          <w:rFonts w:ascii="Times New Roman" w:hAnsi="Times New Roman" w:cs="Times New Roman"/>
          <w:bCs/>
          <w:sz w:val="24"/>
          <w:szCs w:val="24"/>
        </w:rPr>
        <w:t>on performance basis</w:t>
      </w:r>
      <w:r w:rsidRPr="00330FED">
        <w:rPr>
          <w:rFonts w:ascii="Times New Roman" w:hAnsi="Times New Roman" w:cs="Times New Roman"/>
          <w:bCs/>
          <w:sz w:val="24"/>
          <w:szCs w:val="24"/>
        </w:rPr>
        <w:t>.</w:t>
      </w:r>
    </w:p>
    <w:p w:rsidR="00B07B93" w:rsidRPr="00996C0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t xml:space="preserve">Pre-bid meeting will be held </w:t>
      </w:r>
      <w:r>
        <w:rPr>
          <w:rFonts w:ascii="Times New Roman" w:hAnsi="Times New Roman" w:cs="Times New Roman"/>
          <w:bCs/>
          <w:sz w:val="24"/>
          <w:szCs w:val="24"/>
        </w:rPr>
        <w:t>22-03-2024</w:t>
      </w:r>
      <w:r w:rsidRPr="00996C0D">
        <w:rPr>
          <w:rFonts w:ascii="Times New Roman" w:hAnsi="Times New Roman" w:cs="Times New Roman"/>
          <w:bCs/>
          <w:sz w:val="24"/>
          <w:szCs w:val="24"/>
        </w:rPr>
        <w:t xml:space="preserve"> at 11:00 AM in the office of the Executive Engineer Tubewells Irrigation Division Peshawar.  </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Pr>
          <w:rFonts w:ascii="Times New Roman" w:hAnsi="Times New Roman" w:cs="Times New Roman"/>
          <w:bCs/>
          <w:sz w:val="24"/>
          <w:szCs w:val="24"/>
        </w:rPr>
        <w:t>25-03-2024</w:t>
      </w:r>
      <w:r w:rsidRPr="00330FED">
        <w:rPr>
          <w:rFonts w:ascii="Times New Roman" w:hAnsi="Times New Roman" w:cs="Times New Roman"/>
          <w:bCs/>
          <w:sz w:val="24"/>
          <w:szCs w:val="24"/>
        </w:rPr>
        <w:t xml:space="preserve"> up to 2:00PM which will be opened on the same day at 2:30 PM in the office of the undersigned in presence of Contractor and their representatives who wishes to attend. </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rsidR="00B07B93" w:rsidRPr="00330FED" w:rsidRDefault="00B07B93" w:rsidP="00B07B93">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lastRenderedPageBreak/>
        <w:t>Any further information regarding the above tender can be obtained from office of the undersigned on any working day prior to bid opening date.</w:t>
      </w:r>
    </w:p>
    <w:p w:rsidR="00B07B93" w:rsidRPr="00330FED" w:rsidRDefault="00B07B93" w:rsidP="00B07B93">
      <w:pPr>
        <w:spacing w:line="276" w:lineRule="auto"/>
        <w:ind w:left="990"/>
        <w:jc w:val="both"/>
        <w:rPr>
          <w:rFonts w:ascii="Times New Roman" w:hAnsi="Times New Roman" w:cs="Times New Roman"/>
          <w:b/>
          <w:sz w:val="24"/>
          <w:szCs w:val="24"/>
        </w:rPr>
      </w:pPr>
    </w:p>
    <w:p w:rsidR="00B07B93" w:rsidRPr="00330FED" w:rsidRDefault="00B07B93" w:rsidP="00B07B93">
      <w:pPr>
        <w:spacing w:line="276" w:lineRule="auto"/>
        <w:ind w:left="990"/>
        <w:jc w:val="both"/>
        <w:rPr>
          <w:rFonts w:ascii="Times New Roman" w:hAnsi="Times New Roman" w:cs="Times New Roman"/>
          <w:b/>
          <w:sz w:val="24"/>
          <w:szCs w:val="24"/>
        </w:rPr>
      </w:pPr>
    </w:p>
    <w:p w:rsidR="00B07B93" w:rsidRPr="00330FED" w:rsidRDefault="00B07B93" w:rsidP="00B07B93">
      <w:pPr>
        <w:spacing w:line="276" w:lineRule="auto"/>
        <w:ind w:left="990"/>
        <w:jc w:val="both"/>
        <w:rPr>
          <w:rFonts w:ascii="Times New Roman" w:hAnsi="Times New Roman" w:cs="Times New Roman"/>
          <w:b/>
          <w:sz w:val="24"/>
          <w:szCs w:val="24"/>
        </w:rPr>
      </w:pPr>
    </w:p>
    <w:p w:rsidR="00B07B93" w:rsidRPr="00330FED" w:rsidRDefault="00B07B93" w:rsidP="00B07B93">
      <w:pPr>
        <w:spacing w:line="276" w:lineRule="auto"/>
        <w:ind w:left="990"/>
        <w:jc w:val="both"/>
        <w:rPr>
          <w:rFonts w:ascii="Times New Roman" w:hAnsi="Times New Roman" w:cs="Times New Roman"/>
          <w:b/>
          <w:sz w:val="24"/>
          <w:szCs w:val="24"/>
        </w:rPr>
      </w:pPr>
    </w:p>
    <w:p w:rsidR="00B07B93" w:rsidRPr="00330FED" w:rsidRDefault="00B07B93" w:rsidP="00B07B93">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r>
        <w:rPr>
          <w:rFonts w:ascii="Times New Roman" w:hAnsi="Times New Roman" w:cs="Times New Roman"/>
          <w:b/>
          <w:sz w:val="24"/>
          <w:szCs w:val="24"/>
        </w:rPr>
        <w:t>EXECUTIVE ENGINEER</w:t>
      </w:r>
    </w:p>
    <w:p w:rsidR="00B07B93" w:rsidRDefault="00B07B93" w:rsidP="00B07B93"/>
    <w:p w:rsidR="00B07B93" w:rsidRDefault="00B07B93" w:rsidP="00B07B93"/>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jc w:val="center"/>
      </w:pPr>
    </w:p>
    <w:p w:rsidR="00B07B93" w:rsidRDefault="00B07B93" w:rsidP="00B07B93">
      <w:pPr>
        <w:spacing w:after="200" w:line="276" w:lineRule="auto"/>
      </w:pPr>
      <w:r>
        <w:br w:type="page"/>
      </w: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270A50">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270A50">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270A50"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270A50">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270A50">
      <w:pPr>
        <w:spacing w:line="20" w:lineRule="exact"/>
        <w:rPr>
          <w:rFonts w:ascii="Times New Roman" w:eastAsia="Times New Roman" w:hAnsi="Times New Roman" w:cs="Times New Roman"/>
        </w:rPr>
      </w:pPr>
      <w:r w:rsidRPr="00270A50">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DF3C48"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p w:rsidR="00352E70" w:rsidRDefault="00352E70"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Pr>
                <w:rFonts w:ascii="Times New Roman" w:eastAsia="Times New Roman" w:hAnsi="Times New Roman" w:cs="Times New Roman"/>
                <w:sz w:val="24"/>
              </w:rPr>
              <w:t xml:space="preserve"> The bidder shall provide work completion certificate for the work either completed or </w:t>
            </w:r>
            <w:r w:rsidR="004F27BF">
              <w:rPr>
                <w:rFonts w:ascii="Times New Roman" w:eastAsia="Times New Roman" w:hAnsi="Times New Roman" w:cs="Times New Roman"/>
                <w:sz w:val="24"/>
              </w:rPr>
              <w:t>ongoing</w:t>
            </w:r>
            <w:r>
              <w:rPr>
                <w:rFonts w:ascii="Times New Roman" w:eastAsia="Times New Roman" w:hAnsi="Times New Roman" w:cs="Times New Roman"/>
                <w:sz w:val="24"/>
              </w:rPr>
              <w:t xml:space="preserve"> equilent to 15.00 </w:t>
            </w:r>
            <w:r w:rsidR="004F27BF">
              <w:rPr>
                <w:rFonts w:ascii="Times New Roman" w:eastAsia="Times New Roman" w:hAnsi="Times New Roman" w:cs="Times New Roman"/>
                <w:sz w:val="24"/>
              </w:rPr>
              <w:t>Million, Solar</w:t>
            </w:r>
            <w:r>
              <w:rPr>
                <w:rFonts w:ascii="Times New Roman" w:eastAsia="Times New Roman" w:hAnsi="Times New Roman" w:cs="Times New Roman"/>
                <w:sz w:val="24"/>
              </w:rPr>
              <w:t xml:space="preserve"> or Electric pumping machinery etc for tubewells,whom applying for.</w:t>
            </w:r>
          </w:p>
          <w:p w:rsidR="00352E70" w:rsidRDefault="00352E70"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Pr>
                <w:rFonts w:ascii="Times New Roman" w:eastAsia="Times New Roman" w:hAnsi="Times New Roman" w:cs="Times New Roman"/>
                <w:sz w:val="24"/>
              </w:rPr>
              <w:t>valid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rsidR="00B527AE" w:rsidRDefault="00B527AE"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i.</w:t>
            </w:r>
            <w:r w:rsidR="00110E62">
              <w:rPr>
                <w:rFonts w:ascii="Times New Roman" w:eastAsia="Times New Roman" w:hAnsi="Times New Roman" w:cs="Times New Roman"/>
                <w:sz w:val="24"/>
              </w:rPr>
              <w:t>Performance curves at STC for Motor and Pumping Machinery should be provided along with original catalog for each work separately.</w:t>
            </w:r>
          </w:p>
          <w:p w:rsidR="00110E62" w:rsidRDefault="00110E62"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j.</w:t>
            </w:r>
            <w:r>
              <w:rPr>
                <w:rFonts w:ascii="Times New Roman" w:eastAsia="Times New Roman" w:hAnsi="Times New Roman" w:cs="Times New Roman"/>
                <w:sz w:val="24"/>
              </w:rPr>
              <w:t xml:space="preserve">Warranty period of the following items </w:t>
            </w:r>
            <w:r w:rsidR="004F27BF">
              <w:rPr>
                <w:rFonts w:ascii="Times New Roman" w:eastAsia="Times New Roman" w:hAnsi="Times New Roman" w:cs="Times New Roman"/>
                <w:sz w:val="24"/>
              </w:rPr>
              <w:t>should</w:t>
            </w:r>
            <w:r>
              <w:rPr>
                <w:rFonts w:ascii="Times New Roman" w:eastAsia="Times New Roman" w:hAnsi="Times New Roman" w:cs="Times New Roman"/>
                <w:sz w:val="24"/>
              </w:rPr>
              <w:t xml:space="preserve"> be provided on Judicial stamp papers.</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 xml:space="preserve">Solar panels etc will be 20 Years and defect liability period </w:t>
            </w:r>
            <w:r w:rsidR="0061784F">
              <w:rPr>
                <w:rFonts w:ascii="Times New Roman" w:eastAsia="Times New Roman" w:hAnsi="Times New Roman" w:cs="Times New Roman"/>
                <w:sz w:val="24"/>
              </w:rPr>
              <w:t>of Electrical /Mechnical work will be 2 Years.</w:t>
            </w:r>
          </w:p>
          <w:p w:rsid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61784F" w:rsidRP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two (2) years comprehensive free replacement ,repair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lastRenderedPageBreak/>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 xml:space="preserve">bidders, at least five (5) days prior to dead line for submission of Bids, who have received </w:t>
      </w:r>
      <w:r w:rsidR="000561AE" w:rsidRPr="009107DA">
        <w:rPr>
          <w:rFonts w:ascii="Times New Roman" w:eastAsia="Times New Roman" w:hAnsi="Times New Roman" w:cs="Times New Roman"/>
          <w:sz w:val="24"/>
        </w:rPr>
        <w:lastRenderedPageBreak/>
        <w:t>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lastRenderedPageBreak/>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270A50">
      <w:pPr>
        <w:spacing w:line="20" w:lineRule="exact"/>
        <w:rPr>
          <w:rFonts w:ascii="Times New Roman" w:eastAsia="Times New Roman" w:hAnsi="Times New Roman" w:cs="Times New Roman"/>
        </w:rPr>
      </w:pPr>
      <w:r w:rsidRPr="00270A50">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270A50"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2022</w:t>
            </w:r>
            <w:r w:rsidR="00B3473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270A50"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2022</w:t>
            </w:r>
            <w:r w:rsidR="00360FD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270A50"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4D2533">
        <w:rPr>
          <w:rFonts w:ascii="Times New Roman" w:eastAsia="Times New Roman" w:hAnsi="Times New Roman" w:cs="Times New Roman"/>
          <w:sz w:val="24"/>
        </w:rPr>
        <w:t>2022</w:t>
      </w:r>
      <w:r w:rsidR="00E37885">
        <w:rPr>
          <w:rFonts w:ascii="Times New Roman" w:eastAsia="Times New Roman" w:hAnsi="Times New Roman" w:cs="Times New Roman"/>
          <w:sz w:val="24"/>
        </w:rPr>
        <w:t xml:space="preserve"> </w:t>
      </w:r>
      <w:r w:rsidR="00B07B93">
        <w:rPr>
          <w:rFonts w:ascii="Times New Roman" w:eastAsia="Times New Roman" w:hAnsi="Times New Roman" w:cs="Times New Roman"/>
          <w:sz w:val="24"/>
        </w:rPr>
        <w:t xml:space="preserve">Bi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270A50"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202</w:t>
      </w:r>
      <w:r w:rsidR="004D2533">
        <w:rPr>
          <w:rFonts w:ascii="Times New Roman" w:eastAsia="Times New Roman" w:hAnsi="Times New Roman" w:cs="Times New Roman"/>
          <w:sz w:val="24"/>
        </w:rPr>
        <w:t>2</w:t>
      </w:r>
      <w:r w:rsidR="00E37885">
        <w:rPr>
          <w:rFonts w:ascii="Times New Roman" w:eastAsia="Times New Roman" w:hAnsi="Times New Roman" w:cs="Times New Roman"/>
          <w:sz w:val="24"/>
        </w:rPr>
        <w:t xml:space="preserve"> </w:t>
      </w:r>
      <w:r w:rsidR="00B07B93">
        <w:rPr>
          <w:rFonts w:ascii="Times New Roman" w:eastAsia="Times New Roman" w:hAnsi="Times New Roman" w:cs="Times New Roman"/>
          <w:sz w:val="24"/>
        </w:rPr>
        <w:t xml:space="preserve">Bi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270A50">
      <w:pPr>
        <w:spacing w:line="20" w:lineRule="exact"/>
        <w:rPr>
          <w:rFonts w:ascii="Times New Roman" w:eastAsia="Times New Roman" w:hAnsi="Times New Roman" w:cs="Times New Roman"/>
        </w:rPr>
      </w:pPr>
      <w:r w:rsidRPr="00270A50">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270A50">
      <w:pPr>
        <w:spacing w:line="20" w:lineRule="exact"/>
        <w:rPr>
          <w:rFonts w:ascii="Times New Roman" w:eastAsia="Times New Roman" w:hAnsi="Times New Roman" w:cs="Times New Roman"/>
        </w:rPr>
      </w:pPr>
      <w:r w:rsidRPr="00270A50">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270A50">
      <w:pPr>
        <w:spacing w:line="20" w:lineRule="exact"/>
        <w:rPr>
          <w:rFonts w:ascii="Times New Roman" w:eastAsia="Times New Roman" w:hAnsi="Times New Roman" w:cs="Times New Roman"/>
        </w:rPr>
      </w:pPr>
      <w:r w:rsidRPr="00270A50">
        <w:rPr>
          <w:rFonts w:ascii="Times New Roman" w:eastAsia="Times New Roman" w:hAnsi="Times New Roman" w:cs="Times New Roman"/>
          <w:sz w:val="24"/>
        </w:rPr>
        <w:pict>
          <v:line id="_x0000_s1051" style="position:absolute;z-index:-251658240" from="21pt,-.85pt" to="180pt,-.85pt" o:userdrawn="t" strokeweight=".21164mm"/>
        </w:pict>
      </w:r>
      <w:r w:rsidRPr="00270A50">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9107DA" w:rsidTr="00353389">
        <w:trPr>
          <w:trHeight w:val="276"/>
        </w:trPr>
        <w:tc>
          <w:tcPr>
            <w:tcW w:w="10080" w:type="dxa"/>
            <w:shd w:val="clear" w:color="auto" w:fill="auto"/>
            <w:vAlign w:val="bottom"/>
          </w:tcPr>
          <w:p w:rsidR="00762D68" w:rsidRPr="009107DA" w:rsidRDefault="00762D68" w:rsidP="00353389">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Standard technical specification as per document at the following link are required:</w:t>
            </w:r>
          </w:p>
          <w:p w:rsidR="00762D68" w:rsidRPr="009107DA" w:rsidRDefault="00270A50" w:rsidP="00353389">
            <w:pPr>
              <w:spacing w:line="0" w:lineRule="atLeast"/>
              <w:ind w:left="220"/>
              <w:jc w:val="both"/>
              <w:rPr>
                <w:rFonts w:ascii="Times New Roman" w:eastAsia="Times New Roman" w:hAnsi="Times New Roman" w:cs="Times New Roman"/>
                <w:sz w:val="24"/>
              </w:rPr>
            </w:pPr>
            <w:hyperlink r:id="rId24" w:history="1">
              <w:r w:rsidR="00374448" w:rsidRPr="009107DA">
                <w:rPr>
                  <w:rStyle w:val="Hyperlink"/>
                  <w:rFonts w:ascii="Times New Roman" w:eastAsia="Times New Roman" w:hAnsi="Times New Roman" w:cs="Times New Roman"/>
                  <w:sz w:val="24"/>
                </w:rPr>
                <w:t>https://www.finance.gkp.pk/attachments/032b21c0a37611eca4e0b55aac984a07/download</w:t>
              </w:r>
            </w:hyperlink>
          </w:p>
          <w:p w:rsidR="00374448" w:rsidRPr="00F221FC" w:rsidRDefault="00374448" w:rsidP="00353389">
            <w:pPr>
              <w:spacing w:line="0" w:lineRule="atLeast"/>
              <w:ind w:right="20"/>
              <w:jc w:val="both"/>
              <w:rPr>
                <w:rFonts w:ascii="Times New Roman" w:eastAsia="Times New Roman" w:hAnsi="Times New Roman" w:cs="Times New Roman"/>
                <w:sz w:val="24"/>
              </w:rPr>
            </w:pPr>
            <w:r w:rsidRPr="00F221FC">
              <w:rPr>
                <w:rFonts w:ascii="Times New Roman" w:eastAsia="Times New Roman" w:hAnsi="Times New Roman" w:cs="Times New Roman"/>
                <w:sz w:val="24"/>
              </w:rPr>
              <w:t>(Technical Specification</w:t>
            </w:r>
            <w:r w:rsidR="009107DA" w:rsidRPr="00F221FC">
              <w:rPr>
                <w:rFonts w:ascii="Times New Roman" w:eastAsia="Times New Roman" w:hAnsi="Times New Roman" w:cs="Times New Roman"/>
                <w:sz w:val="24"/>
              </w:rPr>
              <w:t xml:space="preserve"> on MRS 20</w:t>
            </w:r>
            <w:r w:rsidR="00813A91">
              <w:rPr>
                <w:rFonts w:ascii="Times New Roman" w:eastAsia="Times New Roman" w:hAnsi="Times New Roman" w:cs="Times New Roman"/>
                <w:sz w:val="24"/>
              </w:rPr>
              <w:t>2</w:t>
            </w:r>
            <w:r w:rsidR="00EE62C8">
              <w:rPr>
                <w:rFonts w:ascii="Times New Roman" w:eastAsia="Times New Roman" w:hAnsi="Times New Roman" w:cs="Times New Roman"/>
                <w:sz w:val="24"/>
              </w:rPr>
              <w:t>2 Bi Anuual</w:t>
            </w:r>
            <w:r w:rsidR="004414A4" w:rsidRPr="00F221FC">
              <w:rPr>
                <w:rFonts w:ascii="Times New Roman" w:eastAsia="Times New Roman" w:hAnsi="Times New Roman" w:cs="Times New Roman"/>
                <w:sz w:val="24"/>
              </w:rPr>
              <w:t xml:space="preserve"> / BOQ</w:t>
            </w:r>
            <w:r w:rsidRPr="00F221FC">
              <w:rPr>
                <w:rFonts w:ascii="Times New Roman" w:eastAsia="Times New Roman" w:hAnsi="Times New Roman" w:cs="Times New Roman"/>
                <w:sz w:val="24"/>
              </w:rPr>
              <w:t>)</w:t>
            </w:r>
            <w:r w:rsidR="00F221FC" w:rsidRPr="00F221FC">
              <w:rPr>
                <w:rFonts w:ascii="Times New Roman" w:eastAsia="Times New Roman" w:hAnsi="Times New Roman" w:cs="Times New Roman"/>
                <w:sz w:val="24"/>
              </w:rPr>
              <w:t xml:space="preserve"> for the following sub works.</w:t>
            </w:r>
          </w:p>
          <w:p w:rsidR="00762D68" w:rsidRPr="00160F03" w:rsidRDefault="00C03DDE" w:rsidP="00FE02AC">
            <w:pPr>
              <w:spacing w:line="0" w:lineRule="atLeast"/>
              <w:jc w:val="both"/>
              <w:rPr>
                <w:rFonts w:ascii="Times New Roman" w:eastAsia="Times New Roman" w:hAnsi="Times New Roman" w:cs="Times New Roman"/>
                <w:sz w:val="22"/>
                <w:szCs w:val="22"/>
              </w:rPr>
            </w:pPr>
            <w:r>
              <w:rPr>
                <w:rFonts w:asciiTheme="majorBidi" w:hAnsiTheme="majorBidi" w:cstheme="majorBidi"/>
                <w:sz w:val="24"/>
                <w:szCs w:val="24"/>
              </w:rPr>
              <w:t>Construction of Solar Irrigation Tubewells in Union Council Maira Akora &amp; Akora Khattak, District Nowshera (Solar Work).</w:t>
            </w: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C03DDE" w:rsidRDefault="00C03DDE">
      <w:pPr>
        <w:spacing w:line="0" w:lineRule="atLeast"/>
        <w:ind w:right="380"/>
        <w:jc w:val="center"/>
        <w:rPr>
          <w:rFonts w:ascii="Times New Roman" w:eastAsia="Times New Roman" w:hAnsi="Times New Roman" w:cs="Times New Roman"/>
          <w:sz w:val="24"/>
        </w:rPr>
      </w:pPr>
    </w:p>
    <w:p w:rsidR="00C03DDE" w:rsidRPr="009107DA" w:rsidRDefault="00C03DDE">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572172" w:rsidRPr="00D66EE7" w:rsidRDefault="00572172" w:rsidP="007703ED">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007703ED" w:rsidRPr="00D23431">
        <w:rPr>
          <w:rFonts w:asciiTheme="majorBidi" w:hAnsiTheme="majorBidi" w:cstheme="majorBidi"/>
          <w:b/>
          <w:sz w:val="24"/>
          <w:szCs w:val="24"/>
        </w:rPr>
        <w:t>Construction Roads along Canals</w:t>
      </w:r>
      <w:r w:rsidR="007703ED">
        <w:rPr>
          <w:rFonts w:asciiTheme="majorBidi" w:hAnsiTheme="majorBidi" w:cstheme="majorBidi"/>
          <w:b/>
          <w:sz w:val="24"/>
          <w:szCs w:val="24"/>
        </w:rPr>
        <w:t xml:space="preserve"> </w:t>
      </w:r>
      <w:r w:rsidR="007703ED" w:rsidRPr="00D23431">
        <w:rPr>
          <w:rFonts w:asciiTheme="majorBidi" w:hAnsiTheme="majorBidi" w:cstheme="majorBidi"/>
          <w:b/>
          <w:sz w:val="24"/>
          <w:szCs w:val="24"/>
        </w:rPr>
        <w:t>/ Drains Khwars &amp; restoration of Damages instructions of Kabul River Canal System, Clearance of Drain in tehsil  Pabbi</w:t>
      </w:r>
      <w:r w:rsidR="007703ED">
        <w:rPr>
          <w:rFonts w:asciiTheme="majorBidi" w:hAnsiTheme="majorBidi" w:cstheme="majorBidi"/>
          <w:b/>
          <w:sz w:val="24"/>
          <w:szCs w:val="24"/>
        </w:rPr>
        <w:t xml:space="preserve"> </w:t>
      </w:r>
      <w:r w:rsidR="007703ED" w:rsidRPr="00D23431">
        <w:rPr>
          <w:rFonts w:asciiTheme="majorBidi" w:hAnsiTheme="majorBidi" w:cstheme="majorBidi"/>
          <w:b/>
          <w:sz w:val="24"/>
          <w:szCs w:val="24"/>
        </w:rPr>
        <w:t>/ Nowshera and installation of solar irrigation Tube Wells and lift irrigation schemes at various places</w:t>
      </w:r>
      <w:r w:rsidR="007703ED">
        <w:rPr>
          <w:rFonts w:asciiTheme="majorBidi" w:hAnsiTheme="majorBidi" w:cstheme="majorBidi"/>
          <w:b/>
          <w:sz w:val="24"/>
          <w:szCs w:val="24"/>
        </w:rPr>
        <w:t xml:space="preserve"> in District Nowshera ADP NO 2237</w:t>
      </w:r>
      <w:r w:rsidR="007703ED" w:rsidRPr="00D23431">
        <w:rPr>
          <w:rFonts w:asciiTheme="majorBidi" w:hAnsiTheme="majorBidi" w:cstheme="majorBidi"/>
          <w:b/>
          <w:sz w:val="24"/>
          <w:szCs w:val="24"/>
        </w:rPr>
        <w:t>/220764 Dg 202</w:t>
      </w:r>
      <w:r w:rsidR="007703ED">
        <w:rPr>
          <w:rFonts w:asciiTheme="majorBidi" w:hAnsiTheme="majorBidi" w:cstheme="majorBidi"/>
          <w:b/>
          <w:sz w:val="24"/>
          <w:szCs w:val="24"/>
        </w:rPr>
        <w:t>3</w:t>
      </w:r>
      <w:r w:rsidR="007703ED" w:rsidRPr="00D23431">
        <w:rPr>
          <w:rFonts w:asciiTheme="majorBidi" w:hAnsiTheme="majorBidi" w:cstheme="majorBidi"/>
          <w:b/>
          <w:sz w:val="24"/>
          <w:szCs w:val="24"/>
        </w:rPr>
        <w:t>-2</w:t>
      </w:r>
      <w:r w:rsidR="007703ED">
        <w:rPr>
          <w:rFonts w:asciiTheme="majorBidi" w:hAnsiTheme="majorBidi" w:cstheme="majorBidi"/>
          <w:b/>
          <w:sz w:val="24"/>
          <w:szCs w:val="24"/>
        </w:rPr>
        <w:t>4</w:t>
      </w:r>
      <w:r w:rsidR="007703ED" w:rsidRPr="00D23431">
        <w:rPr>
          <w:rFonts w:asciiTheme="majorBidi" w:hAnsiTheme="majorBidi" w:cstheme="majorBidi"/>
          <w:b/>
          <w:sz w:val="24"/>
          <w:szCs w:val="24"/>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81729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C03DDE">
        <w:rPr>
          <w:rFonts w:asciiTheme="majorBidi" w:hAnsiTheme="majorBidi" w:cstheme="majorBidi"/>
          <w:sz w:val="24"/>
          <w:szCs w:val="24"/>
        </w:rPr>
        <w:t>Construction of Solar Irrigation Tubewells in Union Council Maira Akora &amp; Akora Khattak, District Nowshera (Solar Work).</w:t>
      </w:r>
    </w:p>
    <w:p w:rsidR="00572172" w:rsidRDefault="00572172" w:rsidP="00572172">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3892"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626"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3D46B5" w:rsidRPr="005E2571" w:rsidTr="003D46B5">
        <w:tc>
          <w:tcPr>
            <w:tcW w:w="702" w:type="dxa"/>
          </w:tcPr>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DD07A3">
            <w:pPr>
              <w:rPr>
                <w:rFonts w:ascii="Century Gothic" w:hAnsi="Century Gothic"/>
                <w:color w:val="000000"/>
                <w:sz w:val="22"/>
                <w:szCs w:val="22"/>
              </w:rPr>
            </w:pPr>
          </w:p>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05512">
            <w:pPr>
              <w:rPr>
                <w:rFonts w:ascii="Arial" w:eastAsia="Times New Roman" w:hAnsi="Arial"/>
                <w:sz w:val="24"/>
                <w:szCs w:val="24"/>
              </w:rPr>
            </w:pPr>
          </w:p>
        </w:tc>
        <w:tc>
          <w:tcPr>
            <w:tcW w:w="1093" w:type="dxa"/>
          </w:tcPr>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874E0">
            <w:pPr>
              <w:rPr>
                <w:rFonts w:ascii="Century Gothic" w:hAnsi="Century Gothic"/>
                <w:color w:val="000000"/>
                <w:sz w:val="22"/>
                <w:szCs w:val="22"/>
              </w:rPr>
            </w:pPr>
          </w:p>
          <w:p w:rsidR="003D46B5" w:rsidRPr="005E2571" w:rsidRDefault="00655232" w:rsidP="005874E0">
            <w:pPr>
              <w:rPr>
                <w:rFonts w:ascii="Century Gothic" w:hAnsi="Century Gothic"/>
                <w:color w:val="000000"/>
                <w:sz w:val="22"/>
                <w:szCs w:val="22"/>
              </w:rPr>
            </w:pPr>
            <w:r>
              <w:rPr>
                <w:rFonts w:ascii="Century Gothic" w:hAnsi="Century Gothic"/>
                <w:color w:val="000000"/>
                <w:sz w:val="22"/>
                <w:szCs w:val="22"/>
              </w:rPr>
              <w:t xml:space="preserve">    </w:t>
            </w:r>
            <w:r w:rsidR="003D46B5" w:rsidRPr="005E2571">
              <w:rPr>
                <w:rFonts w:ascii="Century Gothic" w:hAnsi="Century Gothic"/>
                <w:color w:val="000000"/>
                <w:sz w:val="22"/>
                <w:szCs w:val="22"/>
              </w:rPr>
              <w:t>24-93-</w:t>
            </w:r>
            <w:r>
              <w:rPr>
                <w:rFonts w:ascii="Century Gothic" w:hAnsi="Century Gothic"/>
                <w:color w:val="000000"/>
                <w:sz w:val="22"/>
                <w:szCs w:val="22"/>
              </w:rPr>
              <w:t>d</w:t>
            </w:r>
          </w:p>
          <w:p w:rsidR="003D46B5" w:rsidRPr="005E2571" w:rsidRDefault="003D46B5" w:rsidP="00505512">
            <w:pPr>
              <w:rPr>
                <w:rFonts w:ascii="Arial" w:eastAsia="Times New Roman" w:hAnsi="Arial"/>
                <w:sz w:val="24"/>
                <w:szCs w:val="24"/>
              </w:rPr>
            </w:pPr>
          </w:p>
        </w:tc>
        <w:tc>
          <w:tcPr>
            <w:tcW w:w="3892" w:type="dxa"/>
          </w:tcPr>
          <w:p w:rsidR="003D46B5" w:rsidRPr="005E2571" w:rsidRDefault="00655232" w:rsidP="00505512">
            <w:pPr>
              <w:rPr>
                <w:rFonts w:ascii="Arial" w:eastAsia="Times New Roman" w:hAnsi="Arial"/>
                <w:sz w:val="24"/>
                <w:szCs w:val="24"/>
              </w:rPr>
            </w:pPr>
            <w:r w:rsidRPr="00655232">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626" w:type="dxa"/>
          </w:tcPr>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655232" w:rsidRDefault="003D46B5">
            <w:pPr>
              <w:jc w:val="center"/>
              <w:rPr>
                <w:rFonts w:ascii="Century Gothic" w:hAnsi="Century Gothic"/>
                <w:color w:val="000000"/>
                <w:sz w:val="22"/>
                <w:szCs w:val="22"/>
              </w:rPr>
            </w:pPr>
            <w:r>
              <w:rPr>
                <w:rFonts w:ascii="Century Gothic" w:hAnsi="Century Gothic"/>
                <w:color w:val="000000"/>
                <w:sz w:val="22"/>
                <w:szCs w:val="22"/>
              </w:rPr>
              <w:t xml:space="preserve">          </w:t>
            </w:r>
          </w:p>
          <w:p w:rsidR="00655232" w:rsidRDefault="00655232" w:rsidP="00655232">
            <w:pPr>
              <w:jc w:val="center"/>
              <w:rPr>
                <w:rFonts w:ascii="Century Gothic" w:hAnsi="Century Gothic"/>
                <w:color w:val="000000"/>
                <w:sz w:val="22"/>
                <w:szCs w:val="22"/>
              </w:rPr>
            </w:pPr>
            <w:r>
              <w:rPr>
                <w:rFonts w:ascii="Century Gothic" w:hAnsi="Century Gothic"/>
                <w:color w:val="000000"/>
                <w:sz w:val="22"/>
                <w:szCs w:val="22"/>
              </w:rPr>
              <w:t>129028.50</w:t>
            </w:r>
          </w:p>
          <w:p w:rsidR="003D46B5" w:rsidRDefault="003D46B5">
            <w:pPr>
              <w:jc w:val="center"/>
              <w:rPr>
                <w:rFonts w:ascii="Century Gothic" w:hAnsi="Century Gothic"/>
                <w:color w:val="000000"/>
                <w:sz w:val="22"/>
                <w:szCs w:val="22"/>
              </w:rPr>
            </w:pPr>
          </w:p>
        </w:tc>
        <w:tc>
          <w:tcPr>
            <w:tcW w:w="810" w:type="dxa"/>
            <w:vAlign w:val="bottom"/>
          </w:tcPr>
          <w:p w:rsidR="003D46B5" w:rsidRDefault="00155EED">
            <w:pPr>
              <w:jc w:val="right"/>
              <w:rPr>
                <w:rFonts w:ascii="Century Gothic" w:hAnsi="Century Gothic"/>
                <w:color w:val="000000"/>
                <w:sz w:val="22"/>
                <w:szCs w:val="22"/>
              </w:rPr>
            </w:pPr>
            <w:r>
              <w:rPr>
                <w:rFonts w:ascii="Century Gothic" w:hAnsi="Century Gothic"/>
                <w:color w:val="000000"/>
                <w:sz w:val="22"/>
                <w:szCs w:val="22"/>
              </w:rPr>
              <w:t>39.6</w:t>
            </w:r>
          </w:p>
        </w:tc>
      </w:tr>
      <w:tr w:rsidR="003D46B5" w:rsidRPr="005E2571" w:rsidTr="003D46B5">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00655232">
              <w:rPr>
                <w:rFonts w:ascii="Century Gothic" w:hAnsi="Century Gothic"/>
                <w:color w:val="000000"/>
                <w:sz w:val="22"/>
                <w:szCs w:val="22"/>
              </w:rPr>
              <w:t>24-97-d</w:t>
            </w:r>
          </w:p>
          <w:p w:rsidR="003D46B5" w:rsidRPr="005E2571" w:rsidRDefault="003D46B5" w:rsidP="00505512">
            <w:pPr>
              <w:rPr>
                <w:rFonts w:ascii="Arial" w:eastAsia="Times New Roman" w:hAnsi="Arial"/>
                <w:sz w:val="24"/>
                <w:szCs w:val="24"/>
              </w:rPr>
            </w:pPr>
          </w:p>
        </w:tc>
        <w:tc>
          <w:tcPr>
            <w:tcW w:w="3892" w:type="dxa"/>
          </w:tcPr>
          <w:p w:rsidR="003D46B5" w:rsidRPr="005E2571" w:rsidRDefault="00655232" w:rsidP="00505512">
            <w:pPr>
              <w:rPr>
                <w:rFonts w:ascii="Arial" w:eastAsia="Times New Roman" w:hAnsi="Arial"/>
                <w:sz w:val="24"/>
                <w:szCs w:val="24"/>
              </w:rPr>
            </w:pPr>
            <w:r w:rsidRPr="00655232">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655232" w:rsidRDefault="003D46B5">
            <w:pPr>
              <w:jc w:val="center"/>
              <w:rPr>
                <w:rFonts w:ascii="Century Gothic" w:hAnsi="Century Gothic"/>
                <w:color w:val="000000"/>
                <w:sz w:val="22"/>
                <w:szCs w:val="22"/>
              </w:rPr>
            </w:pPr>
            <w:r>
              <w:rPr>
                <w:rFonts w:ascii="Century Gothic" w:hAnsi="Century Gothic"/>
                <w:color w:val="000000"/>
                <w:sz w:val="22"/>
                <w:szCs w:val="22"/>
              </w:rPr>
              <w:t xml:space="preserve">          </w:t>
            </w:r>
          </w:p>
          <w:p w:rsidR="00655232" w:rsidRDefault="00655232" w:rsidP="00655232">
            <w:pPr>
              <w:jc w:val="center"/>
              <w:rPr>
                <w:rFonts w:ascii="Century Gothic" w:hAnsi="Century Gothic"/>
                <w:color w:val="000000"/>
                <w:sz w:val="22"/>
                <w:szCs w:val="22"/>
              </w:rPr>
            </w:pPr>
            <w:r>
              <w:rPr>
                <w:rFonts w:ascii="Century Gothic" w:hAnsi="Century Gothic"/>
                <w:color w:val="000000"/>
                <w:sz w:val="22"/>
                <w:szCs w:val="22"/>
              </w:rPr>
              <w:t>339705.19</w:t>
            </w:r>
          </w:p>
          <w:p w:rsidR="003D46B5" w:rsidRDefault="003D46B5">
            <w:pPr>
              <w:jc w:val="center"/>
              <w:rPr>
                <w:rFonts w:ascii="Century Gothic" w:hAnsi="Century Gothic"/>
                <w:color w:val="000000"/>
                <w:sz w:val="22"/>
                <w:szCs w:val="22"/>
              </w:rPr>
            </w:pPr>
          </w:p>
        </w:tc>
        <w:tc>
          <w:tcPr>
            <w:tcW w:w="810" w:type="dxa"/>
            <w:vAlign w:val="bottom"/>
          </w:tcPr>
          <w:p w:rsidR="003D46B5" w:rsidRDefault="00155EED">
            <w:pPr>
              <w:jc w:val="right"/>
              <w:rPr>
                <w:rFonts w:ascii="Century Gothic" w:hAnsi="Century Gothic"/>
                <w:color w:val="000000"/>
                <w:sz w:val="22"/>
                <w:szCs w:val="22"/>
              </w:rPr>
            </w:pPr>
            <w:r>
              <w:rPr>
                <w:rFonts w:ascii="Century Gothic" w:hAnsi="Century Gothic"/>
                <w:color w:val="000000"/>
                <w:sz w:val="22"/>
                <w:szCs w:val="22"/>
              </w:rPr>
              <w:t>39.6</w:t>
            </w:r>
          </w:p>
        </w:tc>
      </w:tr>
      <w:tr w:rsidR="003D46B5" w:rsidRPr="005E2571" w:rsidTr="003D46B5">
        <w:trPr>
          <w:trHeight w:val="1970"/>
        </w:trPr>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55232" w:rsidRDefault="00655232" w:rsidP="00655232">
            <w:pPr>
              <w:jc w:val="center"/>
              <w:rPr>
                <w:rFonts w:ascii="Century Gothic" w:hAnsi="Century Gothic"/>
                <w:color w:val="000000"/>
                <w:sz w:val="22"/>
                <w:szCs w:val="22"/>
              </w:rPr>
            </w:pPr>
            <w:r>
              <w:rPr>
                <w:rFonts w:ascii="Century Gothic" w:hAnsi="Century Gothic"/>
                <w:color w:val="000000"/>
                <w:sz w:val="22"/>
                <w:szCs w:val="22"/>
              </w:rPr>
              <w:t>3428.06</w:t>
            </w:r>
          </w:p>
          <w:p w:rsidR="003D46B5" w:rsidRDefault="003D46B5">
            <w:pPr>
              <w:jc w:val="center"/>
              <w:rPr>
                <w:rFonts w:ascii="Century Gothic" w:hAnsi="Century Gothic"/>
                <w:color w:val="000000"/>
                <w:sz w:val="22"/>
                <w:szCs w:val="22"/>
              </w:rPr>
            </w:pPr>
          </w:p>
        </w:tc>
        <w:tc>
          <w:tcPr>
            <w:tcW w:w="810" w:type="dxa"/>
            <w:vAlign w:val="bottom"/>
          </w:tcPr>
          <w:p w:rsidR="003D46B5" w:rsidRDefault="00155EED" w:rsidP="00E9233B">
            <w:pPr>
              <w:jc w:val="right"/>
              <w:rPr>
                <w:rFonts w:ascii="Century Gothic" w:hAnsi="Century Gothic"/>
                <w:color w:val="000000"/>
                <w:sz w:val="22"/>
                <w:szCs w:val="22"/>
              </w:rPr>
            </w:pPr>
            <w:r>
              <w:rPr>
                <w:rFonts w:ascii="Century Gothic" w:hAnsi="Century Gothic"/>
                <w:color w:val="000000"/>
                <w:sz w:val="22"/>
                <w:szCs w:val="22"/>
              </w:rPr>
              <w:t>502</w:t>
            </w:r>
          </w:p>
        </w:tc>
      </w:tr>
      <w:tr w:rsidR="003D46B5" w:rsidRPr="005E2571" w:rsidTr="003D46B5">
        <w:tc>
          <w:tcPr>
            <w:tcW w:w="702" w:type="dxa"/>
          </w:tcPr>
          <w:p w:rsidR="003D46B5"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655232" w:rsidP="00FC1712">
            <w:pPr>
              <w:rPr>
                <w:rFonts w:ascii="Century Gothic" w:hAnsi="Century Gothic"/>
                <w:color w:val="000000"/>
                <w:sz w:val="22"/>
                <w:szCs w:val="22"/>
              </w:rPr>
            </w:pPr>
            <w:r>
              <w:rPr>
                <w:rFonts w:ascii="Century Gothic" w:hAnsi="Century Gothic"/>
                <w:color w:val="000000"/>
                <w:sz w:val="22"/>
                <w:szCs w:val="22"/>
              </w:rPr>
              <w:t>24-50-c-01</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B7E68">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55232" w:rsidRDefault="00655232" w:rsidP="00655232">
            <w:pPr>
              <w:jc w:val="center"/>
              <w:rPr>
                <w:rFonts w:ascii="Century Gothic" w:hAnsi="Century Gothic"/>
                <w:color w:val="000000"/>
                <w:sz w:val="22"/>
                <w:szCs w:val="22"/>
              </w:rPr>
            </w:pPr>
            <w:r>
              <w:rPr>
                <w:rFonts w:ascii="Century Gothic" w:hAnsi="Century Gothic"/>
                <w:color w:val="000000"/>
                <w:sz w:val="22"/>
                <w:szCs w:val="22"/>
              </w:rPr>
              <w:t>975.37</w:t>
            </w:r>
          </w:p>
          <w:p w:rsidR="003D46B5" w:rsidRDefault="003D46B5">
            <w:pPr>
              <w:jc w:val="center"/>
              <w:rPr>
                <w:rFonts w:ascii="Century Gothic" w:hAnsi="Century Gothic"/>
                <w:color w:val="000000"/>
                <w:sz w:val="22"/>
                <w:szCs w:val="22"/>
              </w:rPr>
            </w:pPr>
          </w:p>
        </w:tc>
        <w:tc>
          <w:tcPr>
            <w:tcW w:w="810" w:type="dxa"/>
            <w:vAlign w:val="bottom"/>
          </w:tcPr>
          <w:p w:rsidR="003D46B5" w:rsidRDefault="00155EED" w:rsidP="00E9233B">
            <w:pPr>
              <w:jc w:val="right"/>
              <w:rPr>
                <w:rFonts w:ascii="Century Gothic" w:hAnsi="Century Gothic"/>
                <w:color w:val="000000"/>
                <w:sz w:val="22"/>
                <w:szCs w:val="22"/>
              </w:rPr>
            </w:pPr>
            <w:r>
              <w:rPr>
                <w:rFonts w:ascii="Century Gothic" w:hAnsi="Century Gothic"/>
                <w:color w:val="000000"/>
                <w:sz w:val="22"/>
                <w:szCs w:val="22"/>
              </w:rPr>
              <w:t>508</w:t>
            </w:r>
          </w:p>
        </w:tc>
      </w:tr>
    </w:tbl>
    <w:p w:rsidR="00505512" w:rsidRDefault="00505512"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505512" w:rsidRPr="00C43AD9" w:rsidRDefault="00505512" w:rsidP="00505512">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sidR="001D2405">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w:t>
      </w:r>
      <w:r w:rsidR="004972E4">
        <w:rPr>
          <w:rFonts w:ascii="Arial" w:eastAsia="Times New Roman" w:hAnsi="Arial"/>
          <w:sz w:val="24"/>
          <w:szCs w:val="24"/>
        </w:rPr>
        <w:t>2 Bi Anuual</w:t>
      </w:r>
      <w:r w:rsidRPr="00030317">
        <w:rPr>
          <w:rFonts w:ascii="Arial" w:eastAsia="Times New Roman" w:hAnsi="Arial"/>
          <w:sz w:val="24"/>
          <w:szCs w:val="24"/>
        </w:rPr>
        <w:t>.</w:t>
      </w:r>
      <w:r w:rsidR="00567167">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05512" w:rsidRDefault="00505512" w:rsidP="00505512"/>
    <w:p w:rsidR="00505512" w:rsidRDefault="00505512" w:rsidP="00505512"/>
    <w:p w:rsidR="00505512" w:rsidRDefault="00505512" w:rsidP="00505512">
      <w:pPr>
        <w:rPr>
          <w:rFonts w:ascii="Arial" w:hAnsi="Arial"/>
          <w:sz w:val="24"/>
          <w:szCs w:val="24"/>
        </w:rPr>
      </w:pPr>
    </w:p>
    <w:p w:rsidR="00505512" w:rsidRDefault="00505512" w:rsidP="00505512">
      <w:pPr>
        <w:rPr>
          <w:rFonts w:ascii="Arial" w:hAnsi="Arial"/>
          <w:sz w:val="24"/>
          <w:szCs w:val="24"/>
        </w:rPr>
      </w:pPr>
    </w:p>
    <w:p w:rsidR="00EF3C0B" w:rsidRPr="001D049D" w:rsidRDefault="00505512" w:rsidP="00EF3C0B">
      <w:pPr>
        <w:rPr>
          <w:rFonts w:ascii="Arial" w:hAnsi="Arial"/>
          <w:sz w:val="24"/>
          <w:szCs w:val="24"/>
        </w:rPr>
      </w:pPr>
      <w:r>
        <w:rPr>
          <w:rFonts w:ascii="Arial" w:hAnsi="Arial"/>
          <w:sz w:val="24"/>
          <w:szCs w:val="24"/>
        </w:rPr>
        <w:tab/>
      </w:r>
      <w:bookmarkStart w:id="69" w:name="page75"/>
      <w:bookmarkEnd w:id="69"/>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sidRPr="001D049D">
        <w:rPr>
          <w:rFonts w:ascii="Arial" w:hAnsi="Arial"/>
          <w:sz w:val="24"/>
          <w:szCs w:val="24"/>
        </w:rPr>
        <w:t>Sub Divisional Officer,</w:t>
      </w:r>
    </w:p>
    <w:p w:rsidR="00EF3C0B" w:rsidRDefault="00EF3C0B" w:rsidP="00EF3C0B">
      <w:pPr>
        <w:ind w:left="5040"/>
        <w:rPr>
          <w:rFonts w:ascii="Arial" w:hAnsi="Arial"/>
          <w:sz w:val="24"/>
          <w:szCs w:val="24"/>
        </w:rPr>
      </w:pPr>
      <w:r w:rsidRPr="001D049D">
        <w:rPr>
          <w:rFonts w:ascii="Arial" w:hAnsi="Arial"/>
          <w:sz w:val="24"/>
          <w:szCs w:val="24"/>
        </w:rPr>
        <w:t>Tubewell Irrigation Sub Division,</w:t>
      </w:r>
    </w:p>
    <w:p w:rsidR="00EF3C0B" w:rsidRDefault="00EF3C0B" w:rsidP="00EF3C0B">
      <w:pPr>
        <w:ind w:left="4320" w:firstLine="720"/>
        <w:rPr>
          <w:rFonts w:ascii="Arial" w:hAnsi="Arial"/>
          <w:sz w:val="24"/>
          <w:szCs w:val="24"/>
        </w:rPr>
      </w:pPr>
      <w:r w:rsidRPr="001D049D">
        <w:rPr>
          <w:rFonts w:ascii="Arial" w:hAnsi="Arial"/>
          <w:sz w:val="24"/>
          <w:szCs w:val="24"/>
        </w:rPr>
        <w:t>P</w:t>
      </w:r>
      <w:r w:rsidR="0000248B">
        <w:rPr>
          <w:rFonts w:ascii="Arial" w:hAnsi="Arial"/>
          <w:sz w:val="24"/>
          <w:szCs w:val="24"/>
        </w:rPr>
        <w:t>abbi</w:t>
      </w:r>
      <w:r w:rsidRPr="001D049D">
        <w:rPr>
          <w:rFonts w:ascii="Arial" w:hAnsi="Arial"/>
          <w:sz w:val="24"/>
          <w:szCs w:val="24"/>
        </w:rPr>
        <w:t>.</w:t>
      </w:r>
    </w:p>
    <w:p w:rsidR="00EF3C0B" w:rsidRDefault="00EF3C0B" w:rsidP="00EF3C0B">
      <w:pPr>
        <w:rPr>
          <w:rFonts w:ascii="Arial" w:hAnsi="Arial"/>
          <w:sz w:val="24"/>
          <w:szCs w:val="24"/>
        </w:rPr>
      </w:pPr>
    </w:p>
    <w:p w:rsidR="00EF3C0B" w:rsidRPr="001D049D" w:rsidRDefault="00EF3C0B" w:rsidP="00EF3C0B">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F3C0B" w:rsidRPr="00E0472B" w:rsidRDefault="00EF3C0B" w:rsidP="00EF3C0B">
      <w:pPr>
        <w:rPr>
          <w:rFonts w:ascii="Arial" w:hAnsi="Arial"/>
          <w:sz w:val="10"/>
          <w:szCs w:val="10"/>
        </w:rPr>
      </w:pPr>
    </w:p>
    <w:p w:rsidR="00EF3C0B" w:rsidRDefault="00EF3C0B" w:rsidP="00EF3C0B">
      <w:pPr>
        <w:rPr>
          <w:rFonts w:ascii="Arial" w:hAnsi="Arial"/>
          <w:sz w:val="24"/>
          <w:szCs w:val="24"/>
        </w:rPr>
      </w:pPr>
      <w:r w:rsidRPr="001D049D">
        <w:rPr>
          <w:rFonts w:ascii="Arial" w:hAnsi="Arial"/>
          <w:sz w:val="24"/>
          <w:szCs w:val="24"/>
        </w:rPr>
        <w:t>Contractor Premium N.S.I…………% Above / Below</w:t>
      </w:r>
    </w:p>
    <w:p w:rsidR="00EF3C0B" w:rsidRDefault="00EF3C0B" w:rsidP="00EF3C0B">
      <w:pPr>
        <w:rPr>
          <w:rFonts w:ascii="Arial" w:hAnsi="Arial"/>
          <w:sz w:val="24"/>
          <w:szCs w:val="24"/>
        </w:rPr>
      </w:pPr>
    </w:p>
    <w:p w:rsidR="00EF3C0B" w:rsidRDefault="00EF3C0B" w:rsidP="00EF3C0B">
      <w:pPr>
        <w:pStyle w:val="BodyText"/>
        <w:tabs>
          <w:tab w:val="left" w:pos="6937"/>
        </w:tabs>
        <w:rPr>
          <w:i w:val="0"/>
          <w:iCs w:val="0"/>
          <w:sz w:val="24"/>
          <w:szCs w:val="24"/>
        </w:rPr>
      </w:pPr>
    </w:p>
    <w:p w:rsidR="00EF3C0B" w:rsidRDefault="00EF3C0B" w:rsidP="00EF3C0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561AE" w:rsidRDefault="000561AE"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105B59" w:rsidRDefault="00105B59"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C03DDE" w:rsidRDefault="00C03DDE" w:rsidP="006A382A">
      <w:pPr>
        <w:pStyle w:val="BodyText21"/>
        <w:ind w:left="0"/>
        <w:jc w:val="center"/>
        <w:rPr>
          <w:color w:val="000000"/>
        </w:rPr>
      </w:pPr>
    </w:p>
    <w:p w:rsidR="00C03DDE" w:rsidRDefault="00C03DDE" w:rsidP="006A382A">
      <w:pPr>
        <w:pStyle w:val="BodyText21"/>
        <w:ind w:left="0"/>
        <w:jc w:val="center"/>
        <w:rPr>
          <w:color w:val="000000"/>
        </w:rPr>
      </w:pPr>
    </w:p>
    <w:p w:rsidR="00C03DDE" w:rsidRDefault="00C03DDE" w:rsidP="006A382A">
      <w:pPr>
        <w:pStyle w:val="BodyText21"/>
        <w:ind w:left="0"/>
        <w:jc w:val="center"/>
        <w:rPr>
          <w:color w:val="000000"/>
        </w:rPr>
      </w:pPr>
    </w:p>
    <w:p w:rsidR="00C03DDE" w:rsidRDefault="00C03DDE"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5"/>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6"/>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p w:rsidR="00101D3D" w:rsidRDefault="00101D3D" w:rsidP="006A382A">
      <w:pPr>
        <w:tabs>
          <w:tab w:val="center" w:pos="7193"/>
        </w:tabs>
        <w:rPr>
          <w:rFonts w:ascii="Times New Roman" w:hAnsi="Times New Roman"/>
          <w:sz w:val="25"/>
          <w:szCs w:val="25"/>
        </w:r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101D3D" w:rsidTr="00931F7D">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101D3D" w:rsidRDefault="00FC6DD9" w:rsidP="00931F7D">
            <w:pPr>
              <w:pStyle w:val="BodyText21"/>
              <w:ind w:left="0" w:firstLineChars="200" w:firstLine="482"/>
              <w:rPr>
                <w:b/>
                <w:bCs/>
                <w:sz w:val="32"/>
                <w:szCs w:val="32"/>
              </w:rPr>
            </w:pPr>
            <w:r>
              <w:rPr>
                <w:b/>
                <w:color w:val="000000"/>
                <w:szCs w:val="24"/>
              </w:rPr>
              <w:t>A)</w:t>
            </w:r>
            <w:r w:rsidR="00101D3D">
              <w:rPr>
                <w:b/>
                <w:color w:val="000000"/>
                <w:szCs w:val="24"/>
              </w:rPr>
              <w:t xml:space="preserve">    </w:t>
            </w:r>
            <w:r>
              <w:rPr>
                <w:rFonts w:asciiTheme="majorBidi" w:hAnsiTheme="majorBidi" w:cstheme="majorBidi"/>
                <w:szCs w:val="24"/>
              </w:rPr>
              <w:t>Construction of Solar Irrigation Tubewells in Union Council Maira Akora &amp; Akora Khattak, District Nowshera (Solar Work).</w:t>
            </w:r>
          </w:p>
        </w:tc>
      </w:tr>
      <w:tr w:rsidR="00101D3D" w:rsidTr="00931F7D">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 xml:space="preserve">Water Horse Power (WHP) / </w:t>
            </w:r>
          </w:p>
          <w:p w:rsidR="00101D3D" w:rsidRDefault="00101D3D" w:rsidP="00931F7D">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Efficiency (%)</w:t>
            </w:r>
          </w:p>
          <w:p w:rsidR="00101D3D" w:rsidRDefault="00101D3D" w:rsidP="00931F7D">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 xml:space="preserve">BREAK HOURSE POWER </w:t>
            </w:r>
          </w:p>
          <w:p w:rsidR="00101D3D" w:rsidRDefault="00101D3D" w:rsidP="00931F7D">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PV De-rating Factor (%)</w:t>
            </w:r>
          </w:p>
          <w:p w:rsidR="00101D3D" w:rsidRDefault="00101D3D" w:rsidP="00931F7D">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101D3D" w:rsidRDefault="00101D3D" w:rsidP="00931F7D">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PV Module Make &amp; Watt</w:t>
            </w:r>
          </w:p>
        </w:tc>
      </w:tr>
      <w:tr w:rsidR="00101D3D" w:rsidTr="00931F7D">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r>
      <w:tr w:rsidR="00101D3D"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rPr>
                <w:rFonts w:ascii="Times New Roman" w:hAnsi="Times New Roman"/>
                <w:bCs/>
              </w:rPr>
            </w:pPr>
            <w:r>
              <w:rPr>
                <w:rFonts w:ascii="Times New Roman" w:hAnsi="Times New Roman"/>
              </w:rPr>
              <w:t>Tubwell No 1</w:t>
            </w:r>
          </w:p>
        </w:tc>
        <w:tc>
          <w:tcPr>
            <w:tcW w:w="731" w:type="dxa"/>
            <w:tcBorders>
              <w:top w:val="single" w:sz="4" w:space="0" w:color="auto"/>
              <w:left w:val="single" w:sz="4" w:space="0" w:color="auto"/>
              <w:bottom w:val="single" w:sz="4" w:space="0" w:color="auto"/>
              <w:right w:val="single" w:sz="4" w:space="0" w:color="auto"/>
            </w:tcBorders>
            <w:vAlign w:val="center"/>
          </w:tcPr>
          <w:p w:rsidR="00101D3D" w:rsidRDefault="00ED157E" w:rsidP="006207FA">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101D3D" w:rsidRDefault="006207FA" w:rsidP="00931F7D">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6207FA" w:rsidP="00ED157E">
            <w:pPr>
              <w:jc w:val="center"/>
              <w:rPr>
                <w:rFonts w:ascii="Times New Roman" w:hAnsi="Times New Roman"/>
                <w:bCs/>
              </w:rPr>
            </w:pPr>
            <w:r>
              <w:rPr>
                <w:rFonts w:ascii="Times New Roman" w:hAnsi="Times New Roman"/>
                <w:bCs/>
              </w:rPr>
              <w:t>1</w:t>
            </w:r>
            <w:r w:rsidR="00ED157E">
              <w:rPr>
                <w:rFonts w:ascii="Times New Roman" w:hAnsi="Times New Roman"/>
                <w:bCs/>
              </w:rPr>
              <w:t>55</w:t>
            </w:r>
          </w:p>
        </w:tc>
        <w:tc>
          <w:tcPr>
            <w:tcW w:w="60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2</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p w:rsidR="00ED157E" w:rsidRDefault="00ED157E" w:rsidP="00931F7D">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3</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4</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lastRenderedPageBreak/>
              <w:t>5</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5</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6</w:t>
            </w:r>
          </w:p>
          <w:p w:rsidR="00ED157E" w:rsidRDefault="00ED157E" w:rsidP="006207FA">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6</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7</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8</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9</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9</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r w:rsidR="00ED157E"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r>
              <w:rPr>
                <w:rFonts w:ascii="Times New Roman" w:hAnsi="Times New Roman"/>
                <w:bCs/>
              </w:rPr>
              <w:t>10</w:t>
            </w:r>
          </w:p>
        </w:tc>
        <w:tc>
          <w:tcPr>
            <w:tcW w:w="222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rPr>
                <w:rFonts w:ascii="Times New Roman" w:hAnsi="Times New Roman"/>
                <w:bCs/>
              </w:rPr>
            </w:pPr>
            <w:r>
              <w:rPr>
                <w:rFonts w:ascii="Times New Roman" w:hAnsi="Times New Roman"/>
              </w:rPr>
              <w:t>Tubwell No 10</w:t>
            </w:r>
          </w:p>
        </w:tc>
        <w:tc>
          <w:tcPr>
            <w:tcW w:w="731"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B534C2">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D157E" w:rsidRDefault="00ED157E" w:rsidP="00931F7D">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sectPr w:rsidR="006A382A">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0" w:name="_Toc252972844"/>
      <w:bookmarkStart w:id="71" w:name="_Toc256147477"/>
      <w:r>
        <w:rPr>
          <w:rStyle w:val="Heading3Char"/>
          <w:bCs w:val="0"/>
          <w:sz w:val="25"/>
          <w:szCs w:val="25"/>
        </w:rPr>
        <w:t>Application Form A – 1</w:t>
      </w:r>
      <w:bookmarkEnd w:id="70"/>
      <w:bookmarkEnd w:id="71"/>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2" w:name="_Toc252972845"/>
      <w:bookmarkStart w:id="73" w:name="_Toc256147478"/>
      <w:r>
        <w:rPr>
          <w:sz w:val="27"/>
          <w:szCs w:val="27"/>
        </w:rPr>
        <w:t>General Information</w:t>
      </w:r>
      <w:bookmarkEnd w:id="72"/>
      <w:bookmarkEnd w:id="73"/>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4" w:name="_Toc252972846"/>
      <w:bookmarkStart w:id="75" w:name="_Toc256147479"/>
      <w:r>
        <w:rPr>
          <w:rStyle w:val="Heading3Char"/>
          <w:bCs w:val="0"/>
          <w:sz w:val="25"/>
          <w:szCs w:val="25"/>
        </w:rPr>
        <w:t>Application Form A – 2</w:t>
      </w:r>
      <w:bookmarkEnd w:id="74"/>
      <w:bookmarkEnd w:id="75"/>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6" w:name="_Toc252972847"/>
      <w:bookmarkStart w:id="77" w:name="_Toc256147480"/>
      <w:r>
        <w:rPr>
          <w:sz w:val="27"/>
          <w:szCs w:val="27"/>
        </w:rPr>
        <w:t>General Experience Record</w:t>
      </w:r>
      <w:bookmarkEnd w:id="76"/>
      <w:bookmarkEnd w:id="77"/>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8" w:name="_Toc256147481"/>
      <w:bookmarkStart w:id="79" w:name="_Toc252972848"/>
      <w:r>
        <w:rPr>
          <w:sz w:val="27"/>
          <w:szCs w:val="27"/>
        </w:rPr>
        <w:t>Joint Venture Summary</w:t>
      </w:r>
      <w:bookmarkEnd w:id="78"/>
      <w:bookmarkEnd w:id="79"/>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0" w:name="_Toc252972849"/>
      <w:bookmarkStart w:id="81" w:name="_Toc256147482"/>
      <w:r>
        <w:rPr>
          <w:sz w:val="27"/>
          <w:szCs w:val="27"/>
        </w:rPr>
        <w:t>Particular Experience Record</w:t>
      </w:r>
      <w:bookmarkEnd w:id="80"/>
      <w:bookmarkEnd w:id="81"/>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2" w:name="_Toc252972850"/>
      <w:bookmarkStart w:id="83" w:name="_Toc256147483"/>
      <w:r>
        <w:rPr>
          <w:sz w:val="27"/>
          <w:szCs w:val="27"/>
        </w:rPr>
        <w:t>Details of Contracts of Similar Nature &amp; Complexity</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270A50" w:rsidP="006A382A">
      <w:pPr>
        <w:spacing w:before="108"/>
        <w:ind w:left="648"/>
        <w:rPr>
          <w:rFonts w:ascii="Times New Roman" w:hAnsi="Times New Roman"/>
          <w:sz w:val="15"/>
          <w:szCs w:val="15"/>
        </w:rPr>
      </w:pPr>
      <w:r w:rsidRPr="00270A50">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4" w:name="_Toc252972851"/>
      <w:bookmarkStart w:id="85" w:name="_Toc256147484"/>
      <w:r>
        <w:rPr>
          <w:sz w:val="27"/>
          <w:szCs w:val="27"/>
        </w:rPr>
        <w:t>Summary Sheet: Current Contract Commitments/Works in Progress</w:t>
      </w:r>
      <w:bookmarkEnd w:id="84"/>
      <w:bookmarkEnd w:id="85"/>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6" w:name="_Toc252972852"/>
      <w:bookmarkStart w:id="87" w:name="_Toc256147485"/>
      <w:r>
        <w:rPr>
          <w:sz w:val="27"/>
          <w:szCs w:val="27"/>
        </w:rPr>
        <w:t>Personnel Capabilities</w:t>
      </w:r>
      <w:bookmarkEnd w:id="86"/>
      <w:bookmarkEnd w:id="87"/>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8" w:name="_Toc252972853"/>
      <w:bookmarkStart w:id="89" w:name="_Toc256147486"/>
      <w:r>
        <w:rPr>
          <w:sz w:val="27"/>
          <w:szCs w:val="27"/>
        </w:rPr>
        <w:t>Candidate Summary</w:t>
      </w:r>
      <w:bookmarkEnd w:id="88"/>
      <w:bookmarkEnd w:id="89"/>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90" w:name="_Toc252972854"/>
      <w:bookmarkStart w:id="91" w:name="_Toc256147487"/>
      <w:r>
        <w:rPr>
          <w:sz w:val="27"/>
          <w:szCs w:val="27"/>
        </w:rPr>
        <w:t>Equipment Capabilities</w:t>
      </w:r>
      <w:bookmarkEnd w:id="90"/>
      <w:bookmarkEnd w:id="91"/>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2" w:name="_Toc252972855"/>
      <w:bookmarkStart w:id="93" w:name="_Toc256147488"/>
      <w:r>
        <w:rPr>
          <w:sz w:val="27"/>
          <w:szCs w:val="27"/>
        </w:rPr>
        <w:t>Financial Capability</w:t>
      </w:r>
      <w:bookmarkEnd w:id="92"/>
      <w:bookmarkEnd w:id="93"/>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4" w:name="_Toc252972856"/>
      <w:bookmarkStart w:id="95" w:name="_Toc256147489"/>
      <w:r>
        <w:rPr>
          <w:sz w:val="27"/>
          <w:szCs w:val="27"/>
        </w:rPr>
        <w:t>Litigation History</w:t>
      </w:r>
      <w:bookmarkEnd w:id="94"/>
      <w:bookmarkEnd w:id="95"/>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AF4DE4">
      <w:pPr>
        <w:tabs>
          <w:tab w:val="left" w:pos="720"/>
          <w:tab w:val="left" w:pos="1710"/>
          <w:tab w:val="left" w:pos="2394"/>
        </w:tabs>
        <w:jc w:val="center"/>
        <w:rPr>
          <w:rFonts w:ascii="Times New Roman" w:hAnsi="Times New Roman"/>
          <w:sz w:val="23"/>
          <w:szCs w:val="23"/>
        </w:rPr>
      </w:pPr>
      <w:r>
        <w:rPr>
          <w:rFonts w:ascii="Times New Roman" w:hAnsi="Times New Roman"/>
          <w:b/>
          <w:bCs/>
          <w:sz w:val="23"/>
          <w:szCs w:val="23"/>
        </w:rPr>
        <w:br w:type="page"/>
      </w:r>
      <w:r w:rsidR="00AF4DE4">
        <w:rPr>
          <w:rFonts w:ascii="Times New Roman" w:hAnsi="Times New Roman"/>
          <w:sz w:val="23"/>
          <w:szCs w:val="23"/>
        </w:rPr>
        <w:lastRenderedPageBreak/>
        <w:t xml:space="preserve"> </w:t>
      </w: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7"/>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8"/>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9"/>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2"/>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771" w:rsidRDefault="00A92771" w:rsidP="007E09AB">
      <w:r>
        <w:separator/>
      </w:r>
    </w:p>
  </w:endnote>
  <w:endnote w:type="continuationSeparator" w:id="1">
    <w:p w:rsidR="00A92771" w:rsidRDefault="00A92771"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F7D" w:rsidRPr="009107DA" w:rsidRDefault="00270A50"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931F7D"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14685C">
      <w:rPr>
        <w:rFonts w:ascii="Times New Roman" w:hAnsi="Times New Roman" w:cs="Times New Roman"/>
        <w:noProof/>
      </w:rPr>
      <w:t>3</w:t>
    </w:r>
    <w:r w:rsidRPr="009107DA">
      <w:rPr>
        <w:rFonts w:ascii="Times New Roman" w:hAnsi="Times New Roman" w:cs="Times New Roman"/>
        <w:noProof/>
      </w:rPr>
      <w:fldChar w:fldCharType="end"/>
    </w:r>
    <w:r w:rsidR="00931F7D" w:rsidRPr="009107DA">
      <w:rPr>
        <w:rFonts w:ascii="Times New Roman" w:hAnsi="Times New Roman" w:cs="Times New Roman"/>
      </w:rPr>
      <w:t xml:space="preserve"> | </w:t>
    </w:r>
    <w:r w:rsidR="00931F7D" w:rsidRPr="009107DA">
      <w:rPr>
        <w:rFonts w:ascii="Times New Roman" w:hAnsi="Times New Roman" w:cs="Times New Roman"/>
        <w:color w:val="7F7F7F"/>
        <w:spacing w:val="60"/>
      </w:rPr>
      <w:t>Page</w:t>
    </w:r>
  </w:p>
  <w:p w:rsidR="00931F7D" w:rsidRDefault="00931F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771" w:rsidRDefault="00A92771" w:rsidP="007E09AB">
      <w:r>
        <w:separator/>
      </w:r>
    </w:p>
  </w:footnote>
  <w:footnote w:type="continuationSeparator" w:id="1">
    <w:p w:rsidR="00A92771" w:rsidRDefault="00A92771"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F7D" w:rsidRDefault="00931F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F7D" w:rsidRDefault="00931F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2E69203C"/>
    <w:multiLevelType w:val="singleLevel"/>
    <w:tmpl w:val="2E69203C"/>
    <w:lvl w:ilvl="0">
      <w:start w:val="1"/>
      <w:numFmt w:val="decimal"/>
      <w:lvlText w:val="%1."/>
      <w:legacy w:legacy="1" w:legacySpace="0" w:legacyIndent="720"/>
      <w:lvlJc w:val="left"/>
      <w:pPr>
        <w:ind w:left="720" w:hanging="720"/>
      </w:pPr>
    </w:lvl>
  </w:abstractNum>
  <w:abstractNum w:abstractNumId="59">
    <w:nsid w:val="2FCD0882"/>
    <w:multiLevelType w:val="singleLevel"/>
    <w:tmpl w:val="2FCD0882"/>
    <w:lvl w:ilvl="0">
      <w:start w:val="1"/>
      <w:numFmt w:val="none"/>
      <w:lvlText w:val=""/>
      <w:legacy w:legacy="1" w:legacySpace="0" w:legacyIndent="360"/>
      <w:lvlJc w:val="left"/>
    </w:lvl>
  </w:abstractNum>
  <w:abstractNum w:abstractNumId="60">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1">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2">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5848EE"/>
    <w:multiLevelType w:val="singleLevel"/>
    <w:tmpl w:val="605848EE"/>
    <w:lvl w:ilvl="0">
      <w:start w:val="1"/>
      <w:numFmt w:val="upperLetter"/>
      <w:suff w:val="nothing"/>
      <w:lvlText w:val="%1)"/>
      <w:lvlJc w:val="left"/>
    </w:lvl>
  </w:abstractNum>
  <w:abstractNum w:abstractNumId="65">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6">
    <w:nsid w:val="6D9D6F7B"/>
    <w:multiLevelType w:val="singleLevel"/>
    <w:tmpl w:val="6D9D6F7B"/>
    <w:lvl w:ilvl="0">
      <w:start w:val="1"/>
      <w:numFmt w:val="none"/>
      <w:lvlText w:val=""/>
      <w:legacy w:legacy="1" w:legacySpace="0" w:legacyIndent="360"/>
      <w:lvlJc w:val="left"/>
    </w:lvl>
  </w:abstractNum>
  <w:abstractNum w:abstractNumId="67">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0"/>
  </w:num>
  <w:num w:numId="53">
    <w:abstractNumId w:val="57"/>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8"/>
  </w:num>
  <w:num w:numId="57">
    <w:abstractNumId w:val="59"/>
  </w:num>
  <w:num w:numId="58">
    <w:abstractNumId w:val="50"/>
  </w:num>
  <w:num w:numId="59">
    <w:abstractNumId w:val="66"/>
  </w:num>
  <w:num w:numId="60">
    <w:abstractNumId w:val="61"/>
  </w:num>
  <w:num w:numId="61">
    <w:abstractNumId w:val="64"/>
  </w:num>
  <w:num w:numId="62">
    <w:abstractNumId w:val="67"/>
  </w:num>
  <w:num w:numId="63">
    <w:abstractNumId w:val="52"/>
  </w:num>
  <w:num w:numId="64">
    <w:abstractNumId w:val="68"/>
  </w:num>
  <w:num w:numId="65">
    <w:abstractNumId w:val="65"/>
  </w:num>
  <w:num w:numId="66">
    <w:abstractNumId w:val="51"/>
  </w:num>
  <w:num w:numId="67">
    <w:abstractNumId w:val="54"/>
  </w:num>
  <w:num w:numId="68">
    <w:abstractNumId w:val="62"/>
  </w:num>
  <w:num w:numId="69">
    <w:abstractNumId w:val="56"/>
  </w:num>
  <w:num w:numId="70">
    <w:abstractNumId w:val="6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5C5F"/>
    <w:rsid w:val="00012FAC"/>
    <w:rsid w:val="00015896"/>
    <w:rsid w:val="00020178"/>
    <w:rsid w:val="00020648"/>
    <w:rsid w:val="00020A50"/>
    <w:rsid w:val="0002102E"/>
    <w:rsid w:val="000214E6"/>
    <w:rsid w:val="0002462C"/>
    <w:rsid w:val="0002647E"/>
    <w:rsid w:val="00032C6E"/>
    <w:rsid w:val="00034FD6"/>
    <w:rsid w:val="00035F69"/>
    <w:rsid w:val="000500E2"/>
    <w:rsid w:val="00053628"/>
    <w:rsid w:val="00054FA8"/>
    <w:rsid w:val="000561AE"/>
    <w:rsid w:val="0005650E"/>
    <w:rsid w:val="000619E1"/>
    <w:rsid w:val="00067215"/>
    <w:rsid w:val="0008274D"/>
    <w:rsid w:val="000851AF"/>
    <w:rsid w:val="00086910"/>
    <w:rsid w:val="000A51E8"/>
    <w:rsid w:val="000B28DB"/>
    <w:rsid w:val="000B5C7F"/>
    <w:rsid w:val="000B679B"/>
    <w:rsid w:val="000E1FC8"/>
    <w:rsid w:val="000E238D"/>
    <w:rsid w:val="000E5E49"/>
    <w:rsid w:val="000E6500"/>
    <w:rsid w:val="00101D3D"/>
    <w:rsid w:val="00105B59"/>
    <w:rsid w:val="0010633F"/>
    <w:rsid w:val="00107BCA"/>
    <w:rsid w:val="00110E62"/>
    <w:rsid w:val="00116293"/>
    <w:rsid w:val="001174E3"/>
    <w:rsid w:val="0012344C"/>
    <w:rsid w:val="00124968"/>
    <w:rsid w:val="00125226"/>
    <w:rsid w:val="00125B1D"/>
    <w:rsid w:val="00127E18"/>
    <w:rsid w:val="00133646"/>
    <w:rsid w:val="00134069"/>
    <w:rsid w:val="001425B9"/>
    <w:rsid w:val="0014685C"/>
    <w:rsid w:val="001519BD"/>
    <w:rsid w:val="00154F67"/>
    <w:rsid w:val="00155EED"/>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A0EC2"/>
    <w:rsid w:val="001A3850"/>
    <w:rsid w:val="001A7FE5"/>
    <w:rsid w:val="001D2405"/>
    <w:rsid w:val="001D474B"/>
    <w:rsid w:val="001D5539"/>
    <w:rsid w:val="001E2A39"/>
    <w:rsid w:val="001E63ED"/>
    <w:rsid w:val="001F36B0"/>
    <w:rsid w:val="001F5F35"/>
    <w:rsid w:val="001F79F1"/>
    <w:rsid w:val="0020256E"/>
    <w:rsid w:val="00203A3B"/>
    <w:rsid w:val="00205661"/>
    <w:rsid w:val="0020700C"/>
    <w:rsid w:val="00213DB9"/>
    <w:rsid w:val="00217293"/>
    <w:rsid w:val="002224C1"/>
    <w:rsid w:val="00224D14"/>
    <w:rsid w:val="0022538F"/>
    <w:rsid w:val="002255B0"/>
    <w:rsid w:val="002319CA"/>
    <w:rsid w:val="002456DB"/>
    <w:rsid w:val="00245E6B"/>
    <w:rsid w:val="00247BF4"/>
    <w:rsid w:val="002513AF"/>
    <w:rsid w:val="002519DB"/>
    <w:rsid w:val="00256933"/>
    <w:rsid w:val="0026062B"/>
    <w:rsid w:val="0026131D"/>
    <w:rsid w:val="00262CA2"/>
    <w:rsid w:val="00270A50"/>
    <w:rsid w:val="002725E8"/>
    <w:rsid w:val="00272FFA"/>
    <w:rsid w:val="00273295"/>
    <w:rsid w:val="002733DA"/>
    <w:rsid w:val="002824EE"/>
    <w:rsid w:val="0028262F"/>
    <w:rsid w:val="00283263"/>
    <w:rsid w:val="0028515E"/>
    <w:rsid w:val="00286D34"/>
    <w:rsid w:val="00291063"/>
    <w:rsid w:val="00291AF0"/>
    <w:rsid w:val="00293F53"/>
    <w:rsid w:val="002A1C25"/>
    <w:rsid w:val="002A251C"/>
    <w:rsid w:val="002A36AB"/>
    <w:rsid w:val="002B0E19"/>
    <w:rsid w:val="002B0E39"/>
    <w:rsid w:val="002B1704"/>
    <w:rsid w:val="002B5A34"/>
    <w:rsid w:val="002C4176"/>
    <w:rsid w:val="002C4BAE"/>
    <w:rsid w:val="002D4E79"/>
    <w:rsid w:val="002D71DC"/>
    <w:rsid w:val="002E194D"/>
    <w:rsid w:val="002E52CD"/>
    <w:rsid w:val="002E658D"/>
    <w:rsid w:val="002E7EEF"/>
    <w:rsid w:val="002F0F94"/>
    <w:rsid w:val="002F20A4"/>
    <w:rsid w:val="002F7B36"/>
    <w:rsid w:val="003052D4"/>
    <w:rsid w:val="003065FE"/>
    <w:rsid w:val="00310975"/>
    <w:rsid w:val="00313187"/>
    <w:rsid w:val="00313ADE"/>
    <w:rsid w:val="00320CD4"/>
    <w:rsid w:val="00321679"/>
    <w:rsid w:val="003317B5"/>
    <w:rsid w:val="00336ED4"/>
    <w:rsid w:val="00341BE5"/>
    <w:rsid w:val="00346CD1"/>
    <w:rsid w:val="00351B72"/>
    <w:rsid w:val="00352E70"/>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D46B5"/>
    <w:rsid w:val="003D490A"/>
    <w:rsid w:val="003E17AC"/>
    <w:rsid w:val="003E4A49"/>
    <w:rsid w:val="003E7002"/>
    <w:rsid w:val="003F3B75"/>
    <w:rsid w:val="003F47B3"/>
    <w:rsid w:val="003F7D2A"/>
    <w:rsid w:val="00400208"/>
    <w:rsid w:val="00404E34"/>
    <w:rsid w:val="00406B4C"/>
    <w:rsid w:val="00407546"/>
    <w:rsid w:val="00407CB6"/>
    <w:rsid w:val="00410761"/>
    <w:rsid w:val="00410FCE"/>
    <w:rsid w:val="00412636"/>
    <w:rsid w:val="004151E7"/>
    <w:rsid w:val="00415627"/>
    <w:rsid w:val="004205F5"/>
    <w:rsid w:val="00432D7F"/>
    <w:rsid w:val="00432F6C"/>
    <w:rsid w:val="00434407"/>
    <w:rsid w:val="00434DE3"/>
    <w:rsid w:val="0043612A"/>
    <w:rsid w:val="00436D4C"/>
    <w:rsid w:val="0044061E"/>
    <w:rsid w:val="004414A4"/>
    <w:rsid w:val="00442981"/>
    <w:rsid w:val="00445BBD"/>
    <w:rsid w:val="00450365"/>
    <w:rsid w:val="004536A8"/>
    <w:rsid w:val="004604E6"/>
    <w:rsid w:val="004639C2"/>
    <w:rsid w:val="00466B71"/>
    <w:rsid w:val="00466CF9"/>
    <w:rsid w:val="00480236"/>
    <w:rsid w:val="00485003"/>
    <w:rsid w:val="004855D2"/>
    <w:rsid w:val="00487F08"/>
    <w:rsid w:val="004972E4"/>
    <w:rsid w:val="004B2364"/>
    <w:rsid w:val="004B70E3"/>
    <w:rsid w:val="004C3EDA"/>
    <w:rsid w:val="004C7B3F"/>
    <w:rsid w:val="004D2533"/>
    <w:rsid w:val="004D5F17"/>
    <w:rsid w:val="004E1741"/>
    <w:rsid w:val="004E4D67"/>
    <w:rsid w:val="004E65FF"/>
    <w:rsid w:val="004F119C"/>
    <w:rsid w:val="004F27BF"/>
    <w:rsid w:val="004F59EF"/>
    <w:rsid w:val="004F623D"/>
    <w:rsid w:val="00501DA7"/>
    <w:rsid w:val="0050268A"/>
    <w:rsid w:val="00505512"/>
    <w:rsid w:val="00507831"/>
    <w:rsid w:val="00510385"/>
    <w:rsid w:val="00523B49"/>
    <w:rsid w:val="00532346"/>
    <w:rsid w:val="0053252E"/>
    <w:rsid w:val="00534B67"/>
    <w:rsid w:val="00536601"/>
    <w:rsid w:val="00540D44"/>
    <w:rsid w:val="00542092"/>
    <w:rsid w:val="00544C19"/>
    <w:rsid w:val="00550B71"/>
    <w:rsid w:val="00553EC3"/>
    <w:rsid w:val="00555317"/>
    <w:rsid w:val="0055615C"/>
    <w:rsid w:val="005624A1"/>
    <w:rsid w:val="005629CB"/>
    <w:rsid w:val="00566AA9"/>
    <w:rsid w:val="00567167"/>
    <w:rsid w:val="00567966"/>
    <w:rsid w:val="00572172"/>
    <w:rsid w:val="00572E0E"/>
    <w:rsid w:val="00583BA8"/>
    <w:rsid w:val="005874E0"/>
    <w:rsid w:val="0059446E"/>
    <w:rsid w:val="00596074"/>
    <w:rsid w:val="005A0EA2"/>
    <w:rsid w:val="005A4629"/>
    <w:rsid w:val="005A49E6"/>
    <w:rsid w:val="005B4D6B"/>
    <w:rsid w:val="005C1838"/>
    <w:rsid w:val="005C1F6A"/>
    <w:rsid w:val="005D3FE9"/>
    <w:rsid w:val="005D776E"/>
    <w:rsid w:val="005E03D5"/>
    <w:rsid w:val="005E2571"/>
    <w:rsid w:val="005E4BFD"/>
    <w:rsid w:val="005F10DE"/>
    <w:rsid w:val="005F4DA4"/>
    <w:rsid w:val="006001B4"/>
    <w:rsid w:val="006158D3"/>
    <w:rsid w:val="0061784F"/>
    <w:rsid w:val="006207FA"/>
    <w:rsid w:val="0062570B"/>
    <w:rsid w:val="00630FDA"/>
    <w:rsid w:val="00631511"/>
    <w:rsid w:val="00633717"/>
    <w:rsid w:val="00635C6D"/>
    <w:rsid w:val="00636E9E"/>
    <w:rsid w:val="00637A1A"/>
    <w:rsid w:val="0064095E"/>
    <w:rsid w:val="00642C82"/>
    <w:rsid w:val="0064600C"/>
    <w:rsid w:val="00650A4A"/>
    <w:rsid w:val="00655232"/>
    <w:rsid w:val="0066520D"/>
    <w:rsid w:val="006715D6"/>
    <w:rsid w:val="006739F8"/>
    <w:rsid w:val="00676821"/>
    <w:rsid w:val="00691DE1"/>
    <w:rsid w:val="006A382A"/>
    <w:rsid w:val="006B1621"/>
    <w:rsid w:val="006B6838"/>
    <w:rsid w:val="006C145C"/>
    <w:rsid w:val="006C436C"/>
    <w:rsid w:val="006D2CBF"/>
    <w:rsid w:val="006D33B6"/>
    <w:rsid w:val="006D6A9F"/>
    <w:rsid w:val="006E7FCC"/>
    <w:rsid w:val="006F3BAD"/>
    <w:rsid w:val="006F7128"/>
    <w:rsid w:val="00700E42"/>
    <w:rsid w:val="00734A33"/>
    <w:rsid w:val="00735C73"/>
    <w:rsid w:val="007410B2"/>
    <w:rsid w:val="00743F4B"/>
    <w:rsid w:val="00745D1F"/>
    <w:rsid w:val="00762098"/>
    <w:rsid w:val="00762D68"/>
    <w:rsid w:val="00763221"/>
    <w:rsid w:val="007703ED"/>
    <w:rsid w:val="0077492D"/>
    <w:rsid w:val="00775FC9"/>
    <w:rsid w:val="00781775"/>
    <w:rsid w:val="007838D6"/>
    <w:rsid w:val="00785E08"/>
    <w:rsid w:val="00797576"/>
    <w:rsid w:val="007A0FA5"/>
    <w:rsid w:val="007A187B"/>
    <w:rsid w:val="007A52C7"/>
    <w:rsid w:val="007B5903"/>
    <w:rsid w:val="007C1DAA"/>
    <w:rsid w:val="007D11CA"/>
    <w:rsid w:val="007D172A"/>
    <w:rsid w:val="007D4465"/>
    <w:rsid w:val="007E09AB"/>
    <w:rsid w:val="007E251B"/>
    <w:rsid w:val="007E413A"/>
    <w:rsid w:val="007E788B"/>
    <w:rsid w:val="007F57E0"/>
    <w:rsid w:val="0080439F"/>
    <w:rsid w:val="00805A2A"/>
    <w:rsid w:val="00812388"/>
    <w:rsid w:val="00813A91"/>
    <w:rsid w:val="00815F02"/>
    <w:rsid w:val="00817292"/>
    <w:rsid w:val="00823B7A"/>
    <w:rsid w:val="00823E54"/>
    <w:rsid w:val="00824E3A"/>
    <w:rsid w:val="0083078E"/>
    <w:rsid w:val="00834EED"/>
    <w:rsid w:val="00836681"/>
    <w:rsid w:val="00842EE9"/>
    <w:rsid w:val="00853336"/>
    <w:rsid w:val="008617C0"/>
    <w:rsid w:val="0086703B"/>
    <w:rsid w:val="008730F1"/>
    <w:rsid w:val="00877CB4"/>
    <w:rsid w:val="00882EC7"/>
    <w:rsid w:val="00883221"/>
    <w:rsid w:val="00884A45"/>
    <w:rsid w:val="008914AD"/>
    <w:rsid w:val="008951F1"/>
    <w:rsid w:val="008974E9"/>
    <w:rsid w:val="00897ED2"/>
    <w:rsid w:val="008A001C"/>
    <w:rsid w:val="008A2070"/>
    <w:rsid w:val="008A4281"/>
    <w:rsid w:val="008B1E6B"/>
    <w:rsid w:val="008B4C74"/>
    <w:rsid w:val="008B6C1B"/>
    <w:rsid w:val="008C168D"/>
    <w:rsid w:val="008C523B"/>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CD1"/>
    <w:rsid w:val="00916113"/>
    <w:rsid w:val="00917B6E"/>
    <w:rsid w:val="009210F2"/>
    <w:rsid w:val="00931F7D"/>
    <w:rsid w:val="00932C34"/>
    <w:rsid w:val="009333FD"/>
    <w:rsid w:val="009444F9"/>
    <w:rsid w:val="00956801"/>
    <w:rsid w:val="0096069E"/>
    <w:rsid w:val="00960964"/>
    <w:rsid w:val="009642BD"/>
    <w:rsid w:val="00965EC6"/>
    <w:rsid w:val="009742E3"/>
    <w:rsid w:val="00975FC1"/>
    <w:rsid w:val="00982BA8"/>
    <w:rsid w:val="00984411"/>
    <w:rsid w:val="00985A97"/>
    <w:rsid w:val="00985C03"/>
    <w:rsid w:val="00987B69"/>
    <w:rsid w:val="009A0CBE"/>
    <w:rsid w:val="009A4FBB"/>
    <w:rsid w:val="009A521C"/>
    <w:rsid w:val="009A5421"/>
    <w:rsid w:val="009A64C5"/>
    <w:rsid w:val="009B09D0"/>
    <w:rsid w:val="009C0418"/>
    <w:rsid w:val="009C047A"/>
    <w:rsid w:val="009C478F"/>
    <w:rsid w:val="009C4E10"/>
    <w:rsid w:val="009C58B6"/>
    <w:rsid w:val="009D0F57"/>
    <w:rsid w:val="009D3B4B"/>
    <w:rsid w:val="009D7293"/>
    <w:rsid w:val="009E0BF4"/>
    <w:rsid w:val="009E2789"/>
    <w:rsid w:val="009F1979"/>
    <w:rsid w:val="009F404B"/>
    <w:rsid w:val="00A02E3A"/>
    <w:rsid w:val="00A12E0E"/>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7378B"/>
    <w:rsid w:val="00A83661"/>
    <w:rsid w:val="00A92771"/>
    <w:rsid w:val="00A94E0C"/>
    <w:rsid w:val="00AA3753"/>
    <w:rsid w:val="00AA531F"/>
    <w:rsid w:val="00AB03CA"/>
    <w:rsid w:val="00AB7BCF"/>
    <w:rsid w:val="00AC6CE5"/>
    <w:rsid w:val="00AD7B53"/>
    <w:rsid w:val="00AE3537"/>
    <w:rsid w:val="00AF1EC0"/>
    <w:rsid w:val="00AF3EB5"/>
    <w:rsid w:val="00AF474F"/>
    <w:rsid w:val="00AF4DE4"/>
    <w:rsid w:val="00B0060C"/>
    <w:rsid w:val="00B065B4"/>
    <w:rsid w:val="00B07B93"/>
    <w:rsid w:val="00B15F1E"/>
    <w:rsid w:val="00B21763"/>
    <w:rsid w:val="00B25823"/>
    <w:rsid w:val="00B25897"/>
    <w:rsid w:val="00B25A28"/>
    <w:rsid w:val="00B34731"/>
    <w:rsid w:val="00B47172"/>
    <w:rsid w:val="00B50BC8"/>
    <w:rsid w:val="00B51A96"/>
    <w:rsid w:val="00B527AE"/>
    <w:rsid w:val="00B6137C"/>
    <w:rsid w:val="00B67022"/>
    <w:rsid w:val="00B671F5"/>
    <w:rsid w:val="00B70365"/>
    <w:rsid w:val="00B71F5F"/>
    <w:rsid w:val="00B85A85"/>
    <w:rsid w:val="00B865E3"/>
    <w:rsid w:val="00B92396"/>
    <w:rsid w:val="00B92925"/>
    <w:rsid w:val="00B97931"/>
    <w:rsid w:val="00BB71F7"/>
    <w:rsid w:val="00BC3B1D"/>
    <w:rsid w:val="00BC4458"/>
    <w:rsid w:val="00BC463B"/>
    <w:rsid w:val="00BC5D81"/>
    <w:rsid w:val="00BC7820"/>
    <w:rsid w:val="00BC7AA1"/>
    <w:rsid w:val="00BD2BF0"/>
    <w:rsid w:val="00BD2D44"/>
    <w:rsid w:val="00BE54DB"/>
    <w:rsid w:val="00BE6789"/>
    <w:rsid w:val="00BF0AE9"/>
    <w:rsid w:val="00BF138A"/>
    <w:rsid w:val="00BF1DE4"/>
    <w:rsid w:val="00BF2AF3"/>
    <w:rsid w:val="00C018B4"/>
    <w:rsid w:val="00C03DDE"/>
    <w:rsid w:val="00C112C9"/>
    <w:rsid w:val="00C11B92"/>
    <w:rsid w:val="00C123AF"/>
    <w:rsid w:val="00C21149"/>
    <w:rsid w:val="00C22561"/>
    <w:rsid w:val="00C24F99"/>
    <w:rsid w:val="00C3434A"/>
    <w:rsid w:val="00C421A9"/>
    <w:rsid w:val="00C430A2"/>
    <w:rsid w:val="00C449C6"/>
    <w:rsid w:val="00C4523B"/>
    <w:rsid w:val="00C471C6"/>
    <w:rsid w:val="00C47EF3"/>
    <w:rsid w:val="00C57F0F"/>
    <w:rsid w:val="00C61214"/>
    <w:rsid w:val="00C65571"/>
    <w:rsid w:val="00C74595"/>
    <w:rsid w:val="00C75A03"/>
    <w:rsid w:val="00C7649F"/>
    <w:rsid w:val="00C76A58"/>
    <w:rsid w:val="00C82BE3"/>
    <w:rsid w:val="00C859C8"/>
    <w:rsid w:val="00CA0A8E"/>
    <w:rsid w:val="00CA0D36"/>
    <w:rsid w:val="00CA15FC"/>
    <w:rsid w:val="00CA3A09"/>
    <w:rsid w:val="00CA5C1F"/>
    <w:rsid w:val="00CB0803"/>
    <w:rsid w:val="00CB09CB"/>
    <w:rsid w:val="00CB6118"/>
    <w:rsid w:val="00CB70D2"/>
    <w:rsid w:val="00CC0B4B"/>
    <w:rsid w:val="00CC269E"/>
    <w:rsid w:val="00CC366B"/>
    <w:rsid w:val="00CD3227"/>
    <w:rsid w:val="00CE2014"/>
    <w:rsid w:val="00CE31B7"/>
    <w:rsid w:val="00CF0A7E"/>
    <w:rsid w:val="00CF38F8"/>
    <w:rsid w:val="00CF642D"/>
    <w:rsid w:val="00CF678B"/>
    <w:rsid w:val="00D012B2"/>
    <w:rsid w:val="00D0509D"/>
    <w:rsid w:val="00D1249B"/>
    <w:rsid w:val="00D17045"/>
    <w:rsid w:val="00D207E1"/>
    <w:rsid w:val="00D2468C"/>
    <w:rsid w:val="00D25C07"/>
    <w:rsid w:val="00D32823"/>
    <w:rsid w:val="00D334E2"/>
    <w:rsid w:val="00D34B37"/>
    <w:rsid w:val="00D35124"/>
    <w:rsid w:val="00D41821"/>
    <w:rsid w:val="00D4383D"/>
    <w:rsid w:val="00D479F4"/>
    <w:rsid w:val="00D53FAB"/>
    <w:rsid w:val="00D54584"/>
    <w:rsid w:val="00D66FBA"/>
    <w:rsid w:val="00D73D5E"/>
    <w:rsid w:val="00D74EB2"/>
    <w:rsid w:val="00D75BA5"/>
    <w:rsid w:val="00D82E02"/>
    <w:rsid w:val="00D9045E"/>
    <w:rsid w:val="00D92267"/>
    <w:rsid w:val="00D94653"/>
    <w:rsid w:val="00D97C42"/>
    <w:rsid w:val="00DA3EE8"/>
    <w:rsid w:val="00DA4148"/>
    <w:rsid w:val="00DB6C03"/>
    <w:rsid w:val="00DC22AD"/>
    <w:rsid w:val="00DD07A3"/>
    <w:rsid w:val="00DD1537"/>
    <w:rsid w:val="00DD2A74"/>
    <w:rsid w:val="00DE1C4E"/>
    <w:rsid w:val="00DE42D9"/>
    <w:rsid w:val="00DE6B13"/>
    <w:rsid w:val="00DF3C48"/>
    <w:rsid w:val="00DF5B8D"/>
    <w:rsid w:val="00DF609E"/>
    <w:rsid w:val="00DF7C58"/>
    <w:rsid w:val="00E00977"/>
    <w:rsid w:val="00E01219"/>
    <w:rsid w:val="00E02B1A"/>
    <w:rsid w:val="00E03555"/>
    <w:rsid w:val="00E04186"/>
    <w:rsid w:val="00E0472B"/>
    <w:rsid w:val="00E12C11"/>
    <w:rsid w:val="00E16409"/>
    <w:rsid w:val="00E20F87"/>
    <w:rsid w:val="00E22732"/>
    <w:rsid w:val="00E331BE"/>
    <w:rsid w:val="00E347B5"/>
    <w:rsid w:val="00E37885"/>
    <w:rsid w:val="00E41594"/>
    <w:rsid w:val="00E45F31"/>
    <w:rsid w:val="00E47F4C"/>
    <w:rsid w:val="00E54AD0"/>
    <w:rsid w:val="00E56E18"/>
    <w:rsid w:val="00E6386C"/>
    <w:rsid w:val="00E63B72"/>
    <w:rsid w:val="00E6744B"/>
    <w:rsid w:val="00E72024"/>
    <w:rsid w:val="00E73F7C"/>
    <w:rsid w:val="00E815FF"/>
    <w:rsid w:val="00E81ADA"/>
    <w:rsid w:val="00E851F8"/>
    <w:rsid w:val="00E85DF5"/>
    <w:rsid w:val="00E9052D"/>
    <w:rsid w:val="00E9233B"/>
    <w:rsid w:val="00E96876"/>
    <w:rsid w:val="00E970B0"/>
    <w:rsid w:val="00E97D23"/>
    <w:rsid w:val="00EA0DBB"/>
    <w:rsid w:val="00EA5889"/>
    <w:rsid w:val="00EB1F66"/>
    <w:rsid w:val="00EB7E68"/>
    <w:rsid w:val="00EC2E52"/>
    <w:rsid w:val="00EC34FF"/>
    <w:rsid w:val="00ED0C1B"/>
    <w:rsid w:val="00ED0D62"/>
    <w:rsid w:val="00ED157E"/>
    <w:rsid w:val="00ED5D9D"/>
    <w:rsid w:val="00ED7EE5"/>
    <w:rsid w:val="00EE319D"/>
    <w:rsid w:val="00EE47BE"/>
    <w:rsid w:val="00EE5911"/>
    <w:rsid w:val="00EE62C8"/>
    <w:rsid w:val="00EE63B7"/>
    <w:rsid w:val="00EF049F"/>
    <w:rsid w:val="00EF3C0B"/>
    <w:rsid w:val="00EF7DA2"/>
    <w:rsid w:val="00F009D4"/>
    <w:rsid w:val="00F009DC"/>
    <w:rsid w:val="00F015C8"/>
    <w:rsid w:val="00F02334"/>
    <w:rsid w:val="00F07122"/>
    <w:rsid w:val="00F14FFF"/>
    <w:rsid w:val="00F1596A"/>
    <w:rsid w:val="00F20BAC"/>
    <w:rsid w:val="00F221FC"/>
    <w:rsid w:val="00F250D4"/>
    <w:rsid w:val="00F366FB"/>
    <w:rsid w:val="00F37A5C"/>
    <w:rsid w:val="00F443CF"/>
    <w:rsid w:val="00F507F9"/>
    <w:rsid w:val="00F52837"/>
    <w:rsid w:val="00F5326F"/>
    <w:rsid w:val="00F53947"/>
    <w:rsid w:val="00F576AF"/>
    <w:rsid w:val="00F62D97"/>
    <w:rsid w:val="00F670D1"/>
    <w:rsid w:val="00F70E53"/>
    <w:rsid w:val="00F7727A"/>
    <w:rsid w:val="00F8381B"/>
    <w:rsid w:val="00F85FBB"/>
    <w:rsid w:val="00FA177C"/>
    <w:rsid w:val="00FA564E"/>
    <w:rsid w:val="00FA6CC9"/>
    <w:rsid w:val="00FB2F1D"/>
    <w:rsid w:val="00FB326D"/>
    <w:rsid w:val="00FB7A0B"/>
    <w:rsid w:val="00FB7DE4"/>
    <w:rsid w:val="00FB7E33"/>
    <w:rsid w:val="00FC1712"/>
    <w:rsid w:val="00FC4BC1"/>
    <w:rsid w:val="00FC69AB"/>
    <w:rsid w:val="00FC6DD9"/>
    <w:rsid w:val="00FD2709"/>
    <w:rsid w:val="00FD2E70"/>
    <w:rsid w:val="00FD39F0"/>
    <w:rsid w:val="00FD5572"/>
    <w:rsid w:val="00FD6BD3"/>
    <w:rsid w:val="00FE02AC"/>
    <w:rsid w:val="00FF169F"/>
    <w:rsid w:val="00FF3BA7"/>
    <w:rsid w:val="00FF40E0"/>
    <w:rsid w:val="00FF4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header" Target="header2.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yperlink" Target="https://www.finance.gkp.pk/attachments/032b21c0a37611eca4e0b55aac984a07/downloa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151</Pages>
  <Words>26280</Words>
  <Characters>149796</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175725</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69</cp:revision>
  <cp:lastPrinted>2022-06-15T22:52:00Z</cp:lastPrinted>
  <dcterms:created xsi:type="dcterms:W3CDTF">2023-09-21T09:26:00Z</dcterms:created>
  <dcterms:modified xsi:type="dcterms:W3CDTF">2024-03-13T00:32:00Z</dcterms:modified>
</cp:coreProperties>
</file>